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A0B">
        <w:rPr>
          <w:rFonts w:asciiTheme="majorHAnsi" w:hAnsiTheme="majorHAnsi" w:cs="Tahoma"/>
          <w:b/>
          <w:sz w:val="40"/>
          <w:szCs w:val="40"/>
        </w:rPr>
        <w:t>ID</w:t>
      </w:r>
      <w:r w:rsidR="00F01A0B">
        <w:rPr>
          <w:rFonts w:asciiTheme="majorHAnsi" w:hAnsiTheme="majorHAnsi" w:cs="Tahoma"/>
          <w:b/>
          <w:sz w:val="40"/>
          <w:szCs w:val="40"/>
        </w:rPr>
        <w:t xml:space="preserve"> 13DIA002/2</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F01A0B" w:rsidRPr="00F01A0B" w:rsidRDefault="005C0DB7" w:rsidP="00F01A0B">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F01A0B">
        <w:rPr>
          <w:rFonts w:asciiTheme="majorHAnsi" w:hAnsiTheme="majorHAnsi" w:cs="Tahoma"/>
          <w:b/>
          <w:sz w:val="40"/>
          <w:szCs w:val="40"/>
        </w:rPr>
        <w:t>GARA A</w:t>
      </w:r>
      <w:r w:rsidRPr="005D5727">
        <w:rPr>
          <w:rFonts w:asciiTheme="majorHAnsi" w:hAnsiTheme="majorHAnsi" w:cs="Tahoma"/>
          <w:b/>
          <w:sz w:val="40"/>
          <w:szCs w:val="40"/>
        </w:rPr>
        <w:t xml:space="preserve"> </w:t>
      </w:r>
      <w:r w:rsidRPr="00F01A0B">
        <w:rPr>
          <w:rFonts w:asciiTheme="majorHAnsi" w:hAnsiTheme="majorHAnsi" w:cs="Tahoma"/>
          <w:b/>
          <w:sz w:val="40"/>
          <w:szCs w:val="40"/>
        </w:rPr>
        <w:t xml:space="preserve">PROCEDURA APERTA AI SENSI DELL’ART </w:t>
      </w:r>
      <w:proofErr w:type="gramStart"/>
      <w:r w:rsidRPr="00F01A0B">
        <w:rPr>
          <w:rFonts w:asciiTheme="majorHAnsi" w:hAnsiTheme="majorHAnsi" w:cs="Tahoma"/>
          <w:b/>
          <w:sz w:val="40"/>
          <w:szCs w:val="40"/>
        </w:rPr>
        <w:t>60</w:t>
      </w:r>
      <w:proofErr w:type="gramEnd"/>
      <w:r w:rsidR="00FB3FA1" w:rsidRPr="00F01A0B">
        <w:rPr>
          <w:rFonts w:asciiTheme="majorHAnsi" w:hAnsiTheme="majorHAnsi" w:cs="Tahoma"/>
          <w:b/>
          <w:sz w:val="40"/>
          <w:szCs w:val="40"/>
        </w:rPr>
        <w:t xml:space="preserve"> </w:t>
      </w:r>
      <w:r w:rsidR="005838E9" w:rsidRPr="00F01A0B">
        <w:rPr>
          <w:rFonts w:asciiTheme="majorHAnsi" w:hAnsiTheme="majorHAnsi" w:cs="Tahoma"/>
          <w:b/>
          <w:sz w:val="40"/>
          <w:szCs w:val="40"/>
        </w:rPr>
        <w:t xml:space="preserve">DEL D. </w:t>
      </w:r>
      <w:r w:rsidRPr="00F01A0B">
        <w:rPr>
          <w:rFonts w:asciiTheme="majorHAnsi" w:hAnsiTheme="majorHAnsi" w:cs="Tahoma"/>
          <w:b/>
          <w:sz w:val="40"/>
          <w:szCs w:val="40"/>
        </w:rPr>
        <w:t xml:space="preserve">LGS. N. 50/2016 </w:t>
      </w:r>
      <w:r w:rsidR="005838E9" w:rsidRPr="00F01A0B">
        <w:rPr>
          <w:rFonts w:asciiTheme="majorHAnsi" w:hAnsiTheme="majorHAnsi" w:cs="Tahoma"/>
          <w:b/>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F01A0B">
            <w:rPr>
              <w:rFonts w:asciiTheme="majorHAnsi" w:hAnsiTheme="majorHAnsi" w:cs="Tahoma"/>
              <w:b/>
              <w:sz w:val="40"/>
              <w:szCs w:val="40"/>
            </w:rPr>
            <w:t>LA STIPULA</w:t>
          </w:r>
        </w:smartTag>
        <w:r w:rsidR="005838E9" w:rsidRPr="00F01A0B">
          <w:rPr>
            <w:rFonts w:asciiTheme="majorHAnsi" w:hAnsiTheme="majorHAnsi" w:cs="Tahoma"/>
            <w:b/>
            <w:sz w:val="40"/>
            <w:szCs w:val="40"/>
          </w:rPr>
          <w:t xml:space="preserve"> DI</w:t>
        </w:r>
      </w:smartTag>
      <w:r w:rsidR="005838E9" w:rsidRPr="00F01A0B">
        <w:rPr>
          <w:rFonts w:asciiTheme="majorHAnsi" w:hAnsiTheme="majorHAnsi" w:cs="Tahoma"/>
          <w:b/>
          <w:sz w:val="40"/>
          <w:szCs w:val="40"/>
        </w:rPr>
        <w:t xml:space="preserve"> UNA CONVENZIONE PER </w:t>
      </w:r>
      <w:r w:rsidRPr="00F01A0B">
        <w:rPr>
          <w:rFonts w:asciiTheme="majorHAnsi" w:hAnsiTheme="majorHAnsi" w:cs="Tahoma"/>
          <w:b/>
          <w:sz w:val="40"/>
          <w:szCs w:val="40"/>
        </w:rPr>
        <w:t xml:space="preserve">L’AFFIDAMENTO </w:t>
      </w:r>
      <w:r w:rsidR="001A722B" w:rsidRPr="00F01A0B">
        <w:rPr>
          <w:rFonts w:asciiTheme="majorHAnsi" w:hAnsiTheme="majorHAnsi" w:cs="Tahoma"/>
          <w:b/>
          <w:sz w:val="40"/>
          <w:szCs w:val="40"/>
        </w:rPr>
        <w:t xml:space="preserve">DELLA FORNITURA DI </w:t>
      </w:r>
      <w:r w:rsidR="00F01A0B" w:rsidRPr="00F01A0B">
        <w:rPr>
          <w:rFonts w:asciiTheme="majorHAnsi" w:hAnsiTheme="majorHAnsi" w:cs="Tahoma"/>
          <w:b/>
          <w:sz w:val="40"/>
          <w:szCs w:val="40"/>
        </w:rPr>
        <w:t xml:space="preserve">KIT </w:t>
      </w:r>
      <w:r w:rsidR="003C2068">
        <w:rPr>
          <w:rFonts w:asciiTheme="majorHAnsi" w:hAnsiTheme="majorHAnsi" w:cs="Tahoma"/>
          <w:b/>
          <w:sz w:val="40"/>
          <w:szCs w:val="40"/>
        </w:rPr>
        <w:t xml:space="preserve">DI MEDICAZIONE </w:t>
      </w:r>
      <w:r w:rsidR="00F01A0B" w:rsidRPr="00F01A0B">
        <w:rPr>
          <w:rFonts w:asciiTheme="majorHAnsi" w:hAnsiTheme="majorHAnsi" w:cs="Tahoma"/>
          <w:b/>
          <w:sz w:val="40"/>
          <w:szCs w:val="40"/>
        </w:rPr>
        <w:t>DIALISI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w:t>
      </w:r>
      <w:r w:rsidRPr="003C2068">
        <w:rPr>
          <w:rFonts w:asciiTheme="majorHAnsi" w:hAnsiTheme="majorHAnsi" w:cs="Tahoma"/>
          <w:sz w:val="22"/>
          <w:szCs w:val="22"/>
        </w:rPr>
        <w:t xml:space="preserve">dell’offerta </w:t>
      </w:r>
      <w:r w:rsidR="003C2122" w:rsidRPr="003C2068">
        <w:rPr>
          <w:rFonts w:ascii="Cambria" w:hAnsi="Cambria" w:cs="Tahoma"/>
          <w:sz w:val="22"/>
          <w:szCs w:val="22"/>
        </w:rPr>
        <w:t xml:space="preserve">e </w:t>
      </w:r>
      <w:proofErr w:type="gramStart"/>
      <w:r w:rsidR="003C2122" w:rsidRPr="003C2068">
        <w:rPr>
          <w:rFonts w:ascii="Cambria" w:hAnsi="Cambria" w:cs="Tahoma"/>
          <w:sz w:val="22"/>
          <w:szCs w:val="22"/>
        </w:rPr>
        <w:t xml:space="preserve">di </w:t>
      </w:r>
      <w:proofErr w:type="gramEnd"/>
      <w:r w:rsidR="003C2122" w:rsidRPr="003C2068">
        <w:rPr>
          <w:rFonts w:ascii="Cambria" w:hAnsi="Cambria" w:cs="Tahoma"/>
          <w:sz w:val="22"/>
          <w:szCs w:val="22"/>
        </w:rPr>
        <w:t>invio della campionatura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005838E9" w:rsidRPr="003C2068">
        <w:rPr>
          <w:rFonts w:ascii="Cambria" w:hAnsi="Cambria" w:cs="Tahoma"/>
          <w:sz w:val="22"/>
          <w:szCs w:val="22"/>
        </w:rPr>
        <w:t>(</w:t>
      </w:r>
      <w:proofErr w:type="gramEnd"/>
      <w:r w:rsidR="005838E9" w:rsidRPr="003C2068">
        <w:rPr>
          <w:rFonts w:ascii="Cambria" w:hAnsi="Cambria" w:cs="Tahoma"/>
          <w:sz w:val="22"/>
          <w:szCs w:val="22"/>
        </w:rPr>
        <w:t xml:space="preserve">art. 60 del D. </w:t>
      </w:r>
      <w:proofErr w:type="spellStart"/>
      <w:r w:rsidR="005838E9" w:rsidRPr="003C2068">
        <w:rPr>
          <w:rFonts w:ascii="Cambria" w:hAnsi="Cambria" w:cs="Tahoma"/>
          <w:sz w:val="22"/>
          <w:szCs w:val="22"/>
        </w:rPr>
        <w:t>Lgs</w:t>
      </w:r>
      <w:proofErr w:type="spellEnd"/>
      <w:r w:rsidR="005838E9" w:rsidRPr="003C2068">
        <w:rPr>
          <w:rFonts w:ascii="Cambria" w:hAnsi="Cambria" w:cs="Tahoma"/>
          <w:sz w:val="22"/>
          <w:szCs w:val="22"/>
        </w:rPr>
        <w:t xml:space="preserve">. n. 50/2016), </w:t>
      </w:r>
      <w:r w:rsidRPr="005838E9">
        <w:rPr>
          <w:rFonts w:ascii="Cambria" w:hAnsi="Cambria" w:cs="Tahoma"/>
          <w:sz w:val="22"/>
          <w:szCs w:val="22"/>
        </w:rPr>
        <w:t xml:space="preserve">per la </w:t>
      </w:r>
      <w:proofErr w:type="gramStart"/>
      <w:r w:rsidRPr="005838E9">
        <w:rPr>
          <w:rFonts w:ascii="Cambria" w:hAnsi="Cambria" w:cs="Tahoma"/>
          <w:sz w:val="22"/>
          <w:szCs w:val="22"/>
        </w:rPr>
        <w:t>stipula</w:t>
      </w:r>
      <w:proofErr w:type="gramEnd"/>
      <w:r w:rsidRPr="006B2373">
        <w:rPr>
          <w:rFonts w:ascii="Cambria" w:hAnsi="Cambria" w:cs="Tahoma"/>
          <w:sz w:val="22"/>
          <w:szCs w:val="22"/>
        </w:rPr>
        <w:t xml:space="preserve"> di una </w:t>
      </w:r>
      <w:r w:rsidRPr="003C2068">
        <w:rPr>
          <w:rFonts w:ascii="Cambria" w:hAnsi="Cambria" w:cs="Tahoma"/>
          <w:sz w:val="22"/>
          <w:szCs w:val="22"/>
        </w:rPr>
        <w:t>Convenzione</w:t>
      </w:r>
      <w:r w:rsidRPr="006B2373">
        <w:rPr>
          <w:rFonts w:ascii="Cambria" w:hAnsi="Cambria" w:cs="Tahoma"/>
          <w:sz w:val="22"/>
          <w:szCs w:val="22"/>
        </w:rPr>
        <w:t xml:space="preserve"> per l’affidamento della fornitura di </w:t>
      </w:r>
      <w:r w:rsidR="003C2068">
        <w:rPr>
          <w:rFonts w:ascii="Cambria" w:hAnsi="Cambria" w:cs="Tahoma"/>
          <w:sz w:val="22"/>
          <w:szCs w:val="22"/>
        </w:rPr>
        <w:t>“</w:t>
      </w:r>
      <w:r w:rsidR="003C2068" w:rsidRPr="003C2068">
        <w:rPr>
          <w:rFonts w:ascii="Cambria" w:hAnsi="Cambria" w:cs="Tahoma"/>
          <w:sz w:val="22"/>
          <w:szCs w:val="22"/>
        </w:rPr>
        <w:t>KIT DI MEDICAZIONE DIALISI</w:t>
      </w:r>
      <w:r w:rsidR="003C2068">
        <w:rPr>
          <w:rFonts w:ascii="Cambria" w:hAnsi="Cambria" w:cs="Tahoma"/>
          <w:sz w:val="22"/>
          <w:szCs w:val="22"/>
        </w:rPr>
        <w:t>”</w:t>
      </w:r>
      <w:r w:rsidRPr="006B2373">
        <w:rPr>
          <w:rFonts w:ascii="Cambria" w:hAnsi="Cambria" w:cs="Tahoma"/>
          <w:sz w:val="22"/>
          <w:szCs w:val="22"/>
        </w:rPr>
        <w:t xml:space="preserve"> 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w:t>
      </w:r>
      <w:proofErr w:type="gramStart"/>
      <w:r w:rsidRPr="006C410A">
        <w:rPr>
          <w:rFonts w:ascii="Cambria" w:hAnsi="Cambria" w:cs="Tahoma"/>
          <w:sz w:val="22"/>
          <w:szCs w:val="22"/>
        </w:rPr>
        <w:t>del</w:t>
      </w:r>
      <w:proofErr w:type="gramEnd"/>
      <w:r w:rsidRPr="006C410A">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(Procedure di trasmissione </w:t>
      </w:r>
      <w:r w:rsidRPr="003C2068">
        <w:rPr>
          <w:rFonts w:asciiTheme="majorHAnsi" w:hAnsiTheme="majorHAnsi" w:cs="Tahoma"/>
          <w:sz w:val="22"/>
          <w:szCs w:val="22"/>
        </w:rPr>
        <w:t>dell’offerta</w:t>
      </w:r>
      <w:r w:rsidR="00192727" w:rsidRPr="003C2068">
        <w:rPr>
          <w:rFonts w:ascii="Cambria" w:hAnsi="Cambria" w:cs="Tahoma"/>
          <w:sz w:val="22"/>
          <w:szCs w:val="22"/>
        </w:rPr>
        <w:t xml:space="preserve"> e </w:t>
      </w:r>
      <w:proofErr w:type="gramStart"/>
      <w:r w:rsidR="00192727" w:rsidRPr="003C2068">
        <w:rPr>
          <w:rFonts w:ascii="Cambria" w:hAnsi="Cambria" w:cs="Tahoma"/>
          <w:sz w:val="22"/>
          <w:szCs w:val="22"/>
        </w:rPr>
        <w:t xml:space="preserve">di </w:t>
      </w:r>
      <w:proofErr w:type="gramEnd"/>
      <w:r w:rsidR="00192727" w:rsidRPr="003C2068">
        <w:rPr>
          <w:rFonts w:ascii="Cambria" w:hAnsi="Cambria" w:cs="Tahoma"/>
          <w:sz w:val="22"/>
          <w:szCs w:val="22"/>
        </w:rPr>
        <w:t>invio della campionatura</w:t>
      </w:r>
      <w:r w:rsidRPr="003C206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9C7A88" w:rsidRPr="001B3601">
        <w:rPr>
          <w:rFonts w:asciiTheme="majorHAnsi" w:hAnsiTheme="majorHAnsi" w:cs="Tahoma"/>
          <w:b/>
          <w:sz w:val="22"/>
          <w:szCs w:val="22"/>
        </w:rPr>
        <w:t xml:space="preserve">OFFERTA PER LA </w:t>
      </w:r>
      <w:r w:rsidR="00C537E1" w:rsidRPr="001B3601">
        <w:rPr>
          <w:rFonts w:asciiTheme="majorHAnsi" w:hAnsiTheme="majorHAnsi" w:cs="Tahoma"/>
          <w:b/>
          <w:sz w:val="22"/>
          <w:szCs w:val="22"/>
        </w:rPr>
        <w:t>GARA A</w:t>
      </w:r>
      <w:r w:rsidR="00892684" w:rsidRPr="001B3601">
        <w:rPr>
          <w:rFonts w:asciiTheme="majorHAnsi" w:hAnsiTheme="majorHAnsi" w:cs="Tahoma"/>
          <w:b/>
          <w:sz w:val="22"/>
          <w:szCs w:val="22"/>
        </w:rPr>
        <w:t xml:space="preserve"> </w:t>
      </w:r>
      <w:r w:rsidR="00C537E1" w:rsidRPr="001B3601">
        <w:rPr>
          <w:rFonts w:asciiTheme="majorHAnsi" w:hAnsiTheme="majorHAnsi" w:cs="Tahoma"/>
          <w:b/>
          <w:sz w:val="22"/>
          <w:szCs w:val="22"/>
        </w:rPr>
        <w:t xml:space="preserve">PROCEDURA APERTA AI SENSI DELL’ART 60 DEL D. LGS. N. 50/2016 PER </w:t>
      </w:r>
      <w:r w:rsidR="00192727" w:rsidRPr="001B3601">
        <w:rPr>
          <w:rFonts w:asciiTheme="majorHAnsi" w:hAnsiTheme="majorHAnsi" w:cs="Tahoma"/>
          <w:b/>
          <w:sz w:val="22"/>
          <w:szCs w:val="22"/>
        </w:rPr>
        <w:t xml:space="preserve">LA STIPULA DI UNA CONVENZIONE PER </w:t>
      </w:r>
      <w:r w:rsidR="00C537E1" w:rsidRPr="001B3601">
        <w:rPr>
          <w:rFonts w:asciiTheme="majorHAnsi" w:hAnsiTheme="majorHAnsi" w:cs="Tahoma"/>
          <w:b/>
          <w:sz w:val="22"/>
          <w:szCs w:val="22"/>
        </w:rPr>
        <w:t xml:space="preserve">L’AFFIDAMENTO DELLA FORNITURA </w:t>
      </w:r>
      <w:r w:rsidR="003C2068" w:rsidRPr="001B3601">
        <w:rPr>
          <w:rFonts w:asciiTheme="majorHAnsi" w:hAnsiTheme="majorHAnsi" w:cs="Tahoma"/>
          <w:b/>
          <w:sz w:val="22"/>
          <w:szCs w:val="22"/>
        </w:rPr>
        <w:t>DI KIT DI MEDICAZIONE DIALISI</w:t>
      </w:r>
      <w:r w:rsidR="00192727" w:rsidRPr="001B3601">
        <w:rPr>
          <w:rFonts w:asciiTheme="majorHAnsi" w:hAnsiTheme="majorHAnsi" w:cs="Tahoma"/>
          <w:b/>
          <w:sz w:val="22"/>
          <w:szCs w:val="22"/>
        </w:rPr>
        <w:t>, ID</w:t>
      </w:r>
      <w:r w:rsidR="003C2068" w:rsidRPr="001B3601">
        <w:rPr>
          <w:rFonts w:asciiTheme="majorHAnsi" w:hAnsiTheme="majorHAnsi" w:cs="Tahoma"/>
          <w:b/>
          <w:sz w:val="22"/>
          <w:szCs w:val="22"/>
        </w:rPr>
        <w:t xml:space="preserve"> 13DIA002/2</w:t>
      </w:r>
      <w:r w:rsidRPr="001B3601">
        <w:rPr>
          <w:rFonts w:asciiTheme="majorHAnsi" w:hAnsiTheme="majorHAnsi" w:cs="Tahoma"/>
          <w:b/>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1B3601">
        <w:rPr>
          <w:rFonts w:asciiTheme="majorHAnsi" w:hAnsiTheme="majorHAnsi" w:cs="Tahoma"/>
          <w:b/>
          <w:sz w:val="22"/>
          <w:szCs w:val="22"/>
        </w:rPr>
        <w:t xml:space="preserve">Il plico andrà indirizzato all’Ente per la Gestione Accentrata dei Servizi Condivisi – Via Pozzuolo 330 </w:t>
      </w:r>
      <w:r w:rsidR="009C44B8" w:rsidRPr="001B3601">
        <w:rPr>
          <w:rFonts w:asciiTheme="majorHAnsi" w:hAnsiTheme="majorHAnsi" w:cs="Tahoma"/>
          <w:b/>
          <w:sz w:val="22"/>
          <w:szCs w:val="22"/>
        </w:rPr>
        <w:t>(Palazzina B UFFICIO PROTOCOLLO)</w:t>
      </w:r>
      <w:r w:rsidRPr="001B3601">
        <w:rPr>
          <w:rFonts w:asciiTheme="majorHAnsi" w:hAnsiTheme="majorHAnsi" w:cs="Tahoma"/>
          <w:b/>
          <w:sz w:val="22"/>
          <w:szCs w:val="22"/>
        </w:rPr>
        <w:t>- 33100 UDINE</w:t>
      </w:r>
      <w:r w:rsidRPr="005D5727">
        <w:rPr>
          <w:rFonts w:asciiTheme="majorHAnsi" w:hAnsiTheme="majorHAnsi" w:cs="Tahoma"/>
          <w:sz w:val="22"/>
          <w:szCs w:val="22"/>
        </w:rPr>
        <w:t xml:space="preserv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1F3F77" w:rsidRPr="001B3601" w:rsidRDefault="001F3F77" w:rsidP="001F3F77">
      <w:pPr>
        <w:ind w:right="-1"/>
        <w:jc w:val="both"/>
        <w:rPr>
          <w:rFonts w:ascii="Cambria" w:hAnsi="Cambria" w:cs="Tahoma"/>
          <w:sz w:val="22"/>
          <w:szCs w:val="22"/>
        </w:rPr>
      </w:pPr>
      <w:r w:rsidRPr="001B3601">
        <w:rPr>
          <w:rFonts w:ascii="Cambria" w:hAnsi="Cambria" w:cs="Tahoma"/>
          <w:b/>
          <w:sz w:val="22"/>
          <w:szCs w:val="22"/>
        </w:rPr>
        <w:t>All’indirizzo sopra riportato andrà inviata esclusivamente l’offerta di gara contenente le buste nn.</w:t>
      </w:r>
      <w:proofErr w:type="gramStart"/>
      <w:r w:rsidRPr="001B3601">
        <w:rPr>
          <w:rFonts w:ascii="Cambria" w:hAnsi="Cambria" w:cs="Tahoma"/>
          <w:b/>
          <w:sz w:val="22"/>
          <w:szCs w:val="22"/>
        </w:rPr>
        <w:t>1</w:t>
      </w:r>
      <w:proofErr w:type="gramEnd"/>
      <w:r w:rsidRPr="001B3601">
        <w:rPr>
          <w:rFonts w:ascii="Cambria" w:hAnsi="Cambria" w:cs="Tahoma"/>
          <w:b/>
          <w:sz w:val="22"/>
          <w:szCs w:val="22"/>
        </w:rPr>
        <w:t>, 2 e 3</w:t>
      </w:r>
      <w:r w:rsidRPr="001B3601">
        <w:rPr>
          <w:rFonts w:ascii="Cambria" w:hAnsi="Cambria" w:cs="Tahoma"/>
          <w:sz w:val="22"/>
          <w:szCs w:val="22"/>
        </w:rPr>
        <w:t xml:space="preserve"> e non la campionatura, che dovrà essere inviata separatamente e ad un indirizzo diverso.</w:t>
      </w:r>
    </w:p>
    <w:p w:rsidR="001F3F77" w:rsidRPr="001B3601" w:rsidRDefault="001F3F77" w:rsidP="001F3F77">
      <w:pPr>
        <w:ind w:right="-1"/>
        <w:jc w:val="both"/>
        <w:rPr>
          <w:rFonts w:ascii="Cambria" w:hAnsi="Cambria" w:cs="Tahoma"/>
          <w:sz w:val="22"/>
          <w:szCs w:val="22"/>
          <w:u w:val="single"/>
        </w:rPr>
      </w:pPr>
      <w:r w:rsidRPr="001B3601">
        <w:rPr>
          <w:rFonts w:ascii="Cambria" w:hAnsi="Cambria" w:cs="Tahoma"/>
          <w:sz w:val="22"/>
          <w:szCs w:val="22"/>
          <w:u w:val="single"/>
        </w:rPr>
        <w:t xml:space="preserve">Non </w:t>
      </w:r>
      <w:proofErr w:type="gramStart"/>
      <w:r w:rsidRPr="001B3601">
        <w:rPr>
          <w:rFonts w:ascii="Cambria" w:hAnsi="Cambria" w:cs="Tahoma"/>
          <w:sz w:val="22"/>
          <w:szCs w:val="22"/>
          <w:u w:val="single"/>
        </w:rPr>
        <w:t>verrà</w:t>
      </w:r>
      <w:proofErr w:type="gramEnd"/>
      <w:r w:rsidRPr="001B3601">
        <w:rPr>
          <w:rFonts w:ascii="Cambria" w:hAnsi="Cambria" w:cs="Tahoma"/>
          <w:sz w:val="22"/>
          <w:szCs w:val="22"/>
          <w:u w:val="single"/>
        </w:rPr>
        <w:t xml:space="preserve"> accettata alcuna campionatura consegnata presso l’Ente per la gestione accentrata dei servizi condivisi (EGAS) in Via Pozzuolo n. 330 - 33100 UDINE.</w:t>
      </w:r>
    </w:p>
    <w:p w:rsidR="001F3F77" w:rsidRPr="00874ACB" w:rsidRDefault="001F3F77" w:rsidP="001F3F77">
      <w:pPr>
        <w:contextualSpacing/>
        <w:jc w:val="both"/>
        <w:rPr>
          <w:rFonts w:asciiTheme="majorHAnsi" w:hAnsiTheme="majorHAnsi" w:cs="Tahoma"/>
          <w:sz w:val="22"/>
          <w:szCs w:val="22"/>
        </w:rPr>
      </w:pPr>
      <w:r w:rsidRPr="001B3601">
        <w:rPr>
          <w:rFonts w:ascii="Cambria" w:hAnsi="Cambria" w:cs="Tahoma"/>
          <w:sz w:val="22"/>
        </w:rPr>
        <w:t xml:space="preserve">Per le </w:t>
      </w:r>
      <w:proofErr w:type="gramStart"/>
      <w:r w:rsidRPr="001B3601">
        <w:rPr>
          <w:rFonts w:ascii="Cambria" w:hAnsi="Cambria" w:cs="Tahoma"/>
          <w:sz w:val="22"/>
        </w:rPr>
        <w:t>modalità</w:t>
      </w:r>
      <w:proofErr w:type="gramEnd"/>
      <w:r w:rsidRPr="001B3601">
        <w:rPr>
          <w:rFonts w:ascii="Cambria" w:hAnsi="Cambria" w:cs="Tahoma"/>
          <w:sz w:val="22"/>
        </w:rPr>
        <w:t xml:space="preserve"> di invio della campionatura, che dovrà essere inviata sempre entro il termine indicato nel bando di gara, si veda il Capitolato speciale.</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 xml:space="preserve">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1B3601">
        <w:rPr>
          <w:rFonts w:asciiTheme="majorHAnsi" w:hAnsiTheme="majorHAnsi" w:cs="Tahoma"/>
          <w:sz w:val="22"/>
          <w:szCs w:val="22"/>
        </w:rPr>
        <w:t xml:space="preserve">Nel caso specifico non si riscontrano interferenze per le quali intraprendere misure di prevenzione e protezione atte </w:t>
      </w:r>
      <w:proofErr w:type="gramStart"/>
      <w:r w:rsidRPr="001B3601">
        <w:rPr>
          <w:rFonts w:asciiTheme="majorHAnsi" w:hAnsiTheme="majorHAnsi" w:cs="Tahoma"/>
          <w:sz w:val="22"/>
          <w:szCs w:val="22"/>
        </w:rPr>
        <w:t>ad</w:t>
      </w:r>
      <w:proofErr w:type="gramEnd"/>
      <w:r w:rsidRPr="001B3601">
        <w:rPr>
          <w:rFonts w:asciiTheme="majorHAnsi" w:hAnsiTheme="majorHAnsi" w:cs="Tahoma"/>
          <w:sz w:val="22"/>
          <w:szCs w:val="22"/>
        </w:rPr>
        <w:t xml:space="preserve"> e</w:t>
      </w:r>
      <w:r w:rsidR="008C1D44" w:rsidRPr="001B3601">
        <w:rPr>
          <w:rFonts w:asciiTheme="majorHAnsi" w:hAnsiTheme="majorHAnsi" w:cs="Tahoma"/>
          <w:sz w:val="22"/>
          <w:szCs w:val="22"/>
        </w:rPr>
        <w:t>liminare e/o ridurre i rischi, p</w:t>
      </w:r>
      <w:r w:rsidRPr="001B3601">
        <w:rPr>
          <w:rFonts w:asciiTheme="majorHAnsi" w:hAnsiTheme="majorHAnsi" w:cs="Tahoma"/>
          <w:sz w:val="22"/>
          <w:szCs w:val="22"/>
        </w:rPr>
        <w:t xml:space="preserve">ertanto il valore degli </w:t>
      </w:r>
      <w:r w:rsidRPr="001B3601">
        <w:rPr>
          <w:rFonts w:asciiTheme="majorHAnsi" w:hAnsiTheme="majorHAnsi" w:cs="Tahoma"/>
          <w:sz w:val="22"/>
          <w:szCs w:val="22"/>
          <w:u w:val="single"/>
        </w:rPr>
        <w:t>oneri della sicurezza da rischi interferenziali</w:t>
      </w:r>
      <w:r w:rsidRPr="001B3601">
        <w:rPr>
          <w:rFonts w:asciiTheme="majorHAnsi" w:hAnsiTheme="majorHAnsi" w:cs="Tahoma"/>
          <w:sz w:val="22"/>
          <w:szCs w:val="22"/>
        </w:rPr>
        <w:t xml:space="preserve"> è pari a € 0</w:t>
      </w:r>
      <w:r w:rsidR="00522B5E" w:rsidRPr="001B3601">
        <w:rPr>
          <w:rFonts w:asciiTheme="majorHAnsi" w:hAnsiTheme="majorHAnsi" w:cs="Tahoma"/>
          <w:sz w:val="22"/>
          <w:szCs w:val="22"/>
        </w:rPr>
        <w:t xml:space="preserve"> </w:t>
      </w:r>
      <w:r w:rsidRPr="001B3601">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proofErr w:type="gramStart"/>
      <w:r w:rsidR="008A4E19" w:rsidRPr="008A4E19">
        <w:rPr>
          <w:rFonts w:ascii="Cambria" w:hAnsi="Cambria" w:cs="Tahoma"/>
          <w:sz w:val="22"/>
          <w:szCs w:val="22"/>
        </w:rPr>
        <w:t>ovvero</w:t>
      </w:r>
      <w:proofErr w:type="gramEnd"/>
      <w:r w:rsidR="008A4E19" w:rsidRPr="008A4E19">
        <w:rPr>
          <w:rFonts w:ascii="Cambria" w:hAnsi="Cambria" w:cs="Tahoma"/>
          <w:sz w:val="22"/>
          <w:szCs w:val="22"/>
        </w:rPr>
        <w:t xml:space="preserve">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1B3601" w:rsidRDefault="003E637E" w:rsidP="005D5727">
      <w:pPr>
        <w:contextualSpacing/>
        <w:jc w:val="both"/>
        <w:rPr>
          <w:rFonts w:asciiTheme="majorHAnsi" w:hAnsiTheme="majorHAnsi"/>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F64A58">
        <w:rPr>
          <w:rFonts w:asciiTheme="majorHAnsi" w:hAnsiTheme="majorHAnsi"/>
          <w:sz w:val="22"/>
          <w:szCs w:val="22"/>
        </w:rPr>
        <w:t xml:space="preserve">mail </w:t>
      </w:r>
      <w:r w:rsidR="00F90929">
        <w:rPr>
          <w:rFonts w:asciiTheme="majorHAnsi" w:hAnsiTheme="majorHAnsi"/>
          <w:sz w:val="22"/>
          <w:szCs w:val="22"/>
        </w:rPr>
        <w:t>“</w:t>
      </w:r>
      <w:r w:rsidR="00F90929" w:rsidRPr="001B3601">
        <w:rPr>
          <w:rFonts w:asciiTheme="majorHAnsi" w:hAnsiTheme="majorHAnsi"/>
          <w:sz w:val="22"/>
          <w:szCs w:val="22"/>
        </w:rPr>
        <w:t>ID</w:t>
      </w:r>
      <w:r w:rsidR="001B3601" w:rsidRPr="001B3601">
        <w:rPr>
          <w:rFonts w:asciiTheme="majorHAnsi" w:hAnsiTheme="majorHAnsi"/>
          <w:sz w:val="22"/>
          <w:szCs w:val="22"/>
        </w:rPr>
        <w:t xml:space="preserve"> 13DIA002/2 KIT DIALISI</w:t>
      </w:r>
      <w:r w:rsidR="00F64A58" w:rsidRPr="001B3601">
        <w:rPr>
          <w:rFonts w:asciiTheme="majorHAnsi" w:hAnsiTheme="majorHAnsi"/>
          <w:sz w:val="22"/>
          <w:szCs w:val="22"/>
        </w:rPr>
        <w:t xml:space="preserve">, </w:t>
      </w:r>
      <w:r w:rsidR="00F90929" w:rsidRPr="001B3601">
        <w:rPr>
          <w:rFonts w:asciiTheme="majorHAnsi" w:hAnsiTheme="majorHAnsi"/>
          <w:sz w:val="22"/>
          <w:szCs w:val="22"/>
        </w:rPr>
        <w:t xml:space="preserve">richiesta chiarimenti, </w:t>
      </w:r>
      <w:r w:rsidR="00F64A58" w:rsidRPr="001B3601">
        <w:rPr>
          <w:rFonts w:asciiTheme="majorHAnsi" w:hAnsiTheme="majorHAnsi"/>
          <w:sz w:val="22"/>
          <w:szCs w:val="22"/>
        </w:rPr>
        <w:t xml:space="preserve">c.a. </w:t>
      </w:r>
      <w:r w:rsidR="001B3601" w:rsidRPr="001B3601">
        <w:rPr>
          <w:rFonts w:asciiTheme="majorHAnsi" w:hAnsiTheme="majorHAnsi"/>
          <w:sz w:val="22"/>
          <w:szCs w:val="22"/>
        </w:rPr>
        <w:t>Dott.ssa Chiara Cemulini</w:t>
      </w:r>
      <w:r w:rsidR="00F90929" w:rsidRPr="001B3601">
        <w:rPr>
          <w:rFonts w:asciiTheme="majorHAnsi" w:hAnsiTheme="majorHAnsi"/>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 xml:space="preserve">informazioni complementari di cui sopra dovranno pervenire, con i mezzi sopra indicati, </w:t>
      </w:r>
      <w:r w:rsidRPr="001B3601">
        <w:rPr>
          <w:rFonts w:asciiTheme="majorHAnsi" w:hAnsiTheme="majorHAnsi" w:cs="Tahoma"/>
          <w:sz w:val="22"/>
          <w:szCs w:val="22"/>
          <w:u w:val="single"/>
        </w:rPr>
        <w:t>entr</w:t>
      </w:r>
      <w:r w:rsidR="00F57EF4" w:rsidRPr="001B3601">
        <w:rPr>
          <w:rFonts w:asciiTheme="majorHAnsi" w:hAnsiTheme="majorHAnsi" w:cs="Tahoma"/>
          <w:sz w:val="22"/>
          <w:szCs w:val="22"/>
          <w:u w:val="single"/>
        </w:rPr>
        <w:t>o 10</w:t>
      </w:r>
      <w:r w:rsidRPr="001B3601">
        <w:rPr>
          <w:rFonts w:asciiTheme="majorHAnsi" w:hAnsiTheme="majorHAnsi" w:cs="Tahoma"/>
          <w:sz w:val="22"/>
          <w:szCs w:val="22"/>
          <w:u w:val="single"/>
        </w:rPr>
        <w:t xml:space="preserve"> gg</w:t>
      </w:r>
      <w:r w:rsidR="009C7A88" w:rsidRPr="001B3601">
        <w:rPr>
          <w:rFonts w:asciiTheme="majorHAnsi" w:hAnsiTheme="majorHAnsi" w:cs="Tahoma"/>
          <w:sz w:val="22"/>
          <w:szCs w:val="22"/>
          <w:u w:val="single"/>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1B3601" w:rsidRPr="006832AF" w:rsidRDefault="00F64A58" w:rsidP="006832AF">
      <w:pPr>
        <w:numPr>
          <w:ilvl w:val="1"/>
          <w:numId w:val="14"/>
        </w:numPr>
        <w:tabs>
          <w:tab w:val="clear" w:pos="1440"/>
          <w:tab w:val="num" w:pos="426"/>
        </w:tabs>
        <w:spacing w:after="200" w:line="276" w:lineRule="auto"/>
        <w:ind w:hanging="1440"/>
        <w:jc w:val="both"/>
        <w:rPr>
          <w:rFonts w:asciiTheme="majorHAnsi" w:hAnsiTheme="majorHAnsi" w:cs="Tahoma"/>
          <w:sz w:val="22"/>
          <w:szCs w:val="22"/>
        </w:rPr>
      </w:pPr>
      <w:proofErr w:type="spellStart"/>
      <w:proofErr w:type="gramStart"/>
      <w:r w:rsidRPr="006832AF">
        <w:rPr>
          <w:rFonts w:ascii="Cambria" w:hAnsi="Cambria" w:cs="Tahoma"/>
          <w:sz w:val="22"/>
          <w:szCs w:val="22"/>
        </w:rPr>
        <w:t>Fac</w:t>
      </w:r>
      <w:proofErr w:type="spellEnd"/>
      <w:r w:rsidRPr="006832AF">
        <w:rPr>
          <w:rFonts w:ascii="Cambria" w:hAnsi="Cambria" w:cs="Tahoma"/>
          <w:sz w:val="22"/>
          <w:szCs w:val="22"/>
        </w:rPr>
        <w:t xml:space="preserve"> simile “Allegato E”: Offerta Economica e struttura economica della stessa</w:t>
      </w:r>
      <w:proofErr w:type="gramEnd"/>
      <w:r w:rsidR="001B3601" w:rsidRPr="006832AF">
        <w:rPr>
          <w:rFonts w:asciiTheme="majorHAnsi" w:hAnsiTheme="majorHAnsi" w:cs="Tahoma"/>
          <w:sz w:val="22"/>
          <w:szCs w:val="22"/>
        </w:rPr>
        <w:br w:type="page"/>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w:t>
      </w:r>
      <w:proofErr w:type="gramStart"/>
      <w:r w:rsidRPr="00D255C5">
        <w:rPr>
          <w:rFonts w:ascii="Cambria" w:hAnsi="Cambria" w:cs="Tahoma"/>
        </w:rPr>
        <w:t>raggruppate</w:t>
      </w:r>
      <w:proofErr w:type="gramEnd"/>
      <w:r w:rsidRPr="00D255C5">
        <w:rPr>
          <w:rFonts w:ascii="Cambria" w:hAnsi="Cambria" w:cs="Tahoma"/>
        </w:rPr>
        <w:t>):</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113C2C" w:rsidRPr="00113C2C" w:rsidRDefault="00113C2C"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828"/>
        <w:gridCol w:w="1480"/>
        <w:gridCol w:w="983"/>
        <w:gridCol w:w="850"/>
        <w:gridCol w:w="1256"/>
        <w:gridCol w:w="1340"/>
        <w:gridCol w:w="1148"/>
        <w:gridCol w:w="804"/>
        <w:gridCol w:w="1280"/>
        <w:gridCol w:w="538"/>
        <w:gridCol w:w="1120"/>
        <w:gridCol w:w="940"/>
        <w:gridCol w:w="876"/>
      </w:tblGrid>
      <w:tr w:rsidR="00113C2C" w:rsidRPr="00611D1B" w:rsidTr="00203B02">
        <w:trPr>
          <w:trHeight w:val="825"/>
        </w:trPr>
        <w:tc>
          <w:tcPr>
            <w:tcW w:w="898" w:type="dxa"/>
            <w:vAlign w:val="center"/>
          </w:tcPr>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 xml:space="preserve">Numero del lotto </w:t>
            </w:r>
          </w:p>
        </w:tc>
        <w:tc>
          <w:tcPr>
            <w:tcW w:w="828" w:type="dxa"/>
          </w:tcPr>
          <w:p w:rsidR="00113C2C" w:rsidRPr="00611D1B" w:rsidRDefault="00113C2C" w:rsidP="00203B02">
            <w:pPr>
              <w:jc w:val="center"/>
              <w:rPr>
                <w:rFonts w:ascii="Cambria" w:hAnsi="Cambria" w:cs="Arial"/>
                <w:b/>
                <w:bCs/>
                <w:sz w:val="16"/>
                <w:szCs w:val="16"/>
              </w:rPr>
            </w:pPr>
          </w:p>
          <w:p w:rsidR="00113C2C" w:rsidRPr="00611D1B" w:rsidRDefault="00113C2C" w:rsidP="00611D1B">
            <w:pPr>
              <w:jc w:val="center"/>
              <w:rPr>
                <w:rFonts w:ascii="Cambria" w:hAnsi="Cambria" w:cs="Arial"/>
                <w:b/>
                <w:bCs/>
                <w:sz w:val="16"/>
                <w:szCs w:val="16"/>
              </w:rPr>
            </w:pPr>
            <w:r w:rsidRPr="00611D1B">
              <w:rPr>
                <w:rFonts w:ascii="Cambria" w:hAnsi="Cambria" w:cs="Arial"/>
                <w:b/>
                <w:bCs/>
                <w:sz w:val="16"/>
                <w:szCs w:val="16"/>
              </w:rPr>
              <w:t>Voce del lotto</w:t>
            </w:r>
          </w:p>
        </w:tc>
        <w:tc>
          <w:tcPr>
            <w:tcW w:w="1480" w:type="dxa"/>
            <w:shd w:val="clear" w:color="auto" w:fill="auto"/>
            <w:vAlign w:val="center"/>
          </w:tcPr>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Codice CIG</w:t>
            </w:r>
          </w:p>
        </w:tc>
        <w:tc>
          <w:tcPr>
            <w:tcW w:w="983" w:type="dxa"/>
            <w:shd w:val="clear" w:color="auto" w:fill="auto"/>
            <w:vAlign w:val="center"/>
          </w:tcPr>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CND****</w:t>
            </w:r>
          </w:p>
        </w:tc>
        <w:tc>
          <w:tcPr>
            <w:tcW w:w="850" w:type="dxa"/>
            <w:shd w:val="clear" w:color="auto" w:fill="auto"/>
            <w:vAlign w:val="center"/>
          </w:tcPr>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RDM****</w:t>
            </w:r>
          </w:p>
        </w:tc>
        <w:tc>
          <w:tcPr>
            <w:tcW w:w="1256" w:type="dxa"/>
            <w:shd w:val="clear" w:color="auto" w:fill="auto"/>
            <w:vAlign w:val="center"/>
          </w:tcPr>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Codice del prodotto offerto</w:t>
            </w:r>
          </w:p>
        </w:tc>
        <w:tc>
          <w:tcPr>
            <w:tcW w:w="1340" w:type="dxa"/>
            <w:shd w:val="clear" w:color="auto" w:fill="auto"/>
            <w:vAlign w:val="center"/>
          </w:tcPr>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Nome commerciale del prodotto</w:t>
            </w:r>
          </w:p>
        </w:tc>
        <w:tc>
          <w:tcPr>
            <w:tcW w:w="1148" w:type="dxa"/>
            <w:shd w:val="clear" w:color="auto" w:fill="auto"/>
            <w:vAlign w:val="center"/>
          </w:tcPr>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prezzo unitario offerto per lotto/voce del lotto</w:t>
            </w:r>
            <w:proofErr w:type="gramStart"/>
            <w:r w:rsidRPr="00611D1B">
              <w:rPr>
                <w:rFonts w:ascii="Cambria" w:hAnsi="Cambria" w:cs="Arial"/>
                <w:b/>
                <w:bCs/>
                <w:sz w:val="16"/>
                <w:szCs w:val="16"/>
              </w:rPr>
              <w:t>*</w:t>
            </w:r>
            <w:proofErr w:type="gramEnd"/>
          </w:p>
        </w:tc>
        <w:tc>
          <w:tcPr>
            <w:tcW w:w="804" w:type="dxa"/>
            <w:vAlign w:val="center"/>
          </w:tcPr>
          <w:p w:rsidR="00113C2C" w:rsidRPr="00611D1B" w:rsidRDefault="00113C2C" w:rsidP="00611D1B">
            <w:pPr>
              <w:jc w:val="center"/>
              <w:rPr>
                <w:rFonts w:ascii="Cambria" w:hAnsi="Cambria" w:cs="Arial"/>
                <w:b/>
                <w:bCs/>
                <w:sz w:val="16"/>
                <w:szCs w:val="16"/>
              </w:rPr>
            </w:pPr>
            <w:r w:rsidRPr="00611D1B">
              <w:rPr>
                <w:rFonts w:ascii="Cambria" w:hAnsi="Cambria" w:cs="Arial"/>
                <w:b/>
                <w:bCs/>
                <w:sz w:val="16"/>
                <w:szCs w:val="16"/>
              </w:rPr>
              <w:t>Quantità EGAS</w:t>
            </w:r>
          </w:p>
        </w:tc>
        <w:tc>
          <w:tcPr>
            <w:tcW w:w="1280" w:type="dxa"/>
            <w:vAlign w:val="center"/>
          </w:tcPr>
          <w:p w:rsidR="00113C2C" w:rsidRPr="00611D1B" w:rsidRDefault="00113C2C" w:rsidP="00203B02">
            <w:pPr>
              <w:jc w:val="center"/>
              <w:rPr>
                <w:rFonts w:ascii="Cambria" w:hAnsi="Cambria" w:cs="Arial"/>
                <w:b/>
                <w:bCs/>
                <w:u w:val="single"/>
              </w:rPr>
            </w:pPr>
            <w:r w:rsidRPr="00611D1B">
              <w:rPr>
                <w:rFonts w:ascii="Cambria" w:hAnsi="Cambria" w:cs="Arial"/>
                <w:b/>
                <w:bCs/>
                <w:u w:val="single"/>
              </w:rPr>
              <w:t>Importo complessivo del lotto**</w:t>
            </w:r>
          </w:p>
        </w:tc>
        <w:tc>
          <w:tcPr>
            <w:tcW w:w="538" w:type="dxa"/>
          </w:tcPr>
          <w:p w:rsidR="00113C2C" w:rsidRPr="00611D1B" w:rsidRDefault="00113C2C" w:rsidP="00203B02">
            <w:pPr>
              <w:jc w:val="center"/>
              <w:rPr>
                <w:rFonts w:ascii="Cambria" w:hAnsi="Cambria" w:cs="Arial"/>
                <w:b/>
                <w:bCs/>
                <w:sz w:val="16"/>
                <w:szCs w:val="16"/>
              </w:rPr>
            </w:pPr>
          </w:p>
          <w:p w:rsidR="00113C2C" w:rsidRPr="00611D1B" w:rsidRDefault="00113C2C" w:rsidP="00203B02">
            <w:pPr>
              <w:jc w:val="center"/>
              <w:rPr>
                <w:rFonts w:ascii="Cambria" w:hAnsi="Cambria" w:cs="Arial"/>
                <w:b/>
                <w:bCs/>
                <w:sz w:val="16"/>
                <w:szCs w:val="16"/>
              </w:rPr>
            </w:pPr>
          </w:p>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IVA</w:t>
            </w:r>
          </w:p>
        </w:tc>
        <w:tc>
          <w:tcPr>
            <w:tcW w:w="1120" w:type="dxa"/>
            <w:shd w:val="clear" w:color="auto" w:fill="auto"/>
            <w:vAlign w:val="center"/>
          </w:tcPr>
          <w:p w:rsidR="00113C2C" w:rsidRPr="00611D1B" w:rsidRDefault="00113C2C" w:rsidP="00203B02">
            <w:pPr>
              <w:jc w:val="center"/>
              <w:rPr>
                <w:rFonts w:ascii="Cambria" w:hAnsi="Cambria" w:cs="Arial"/>
                <w:b/>
                <w:bCs/>
                <w:sz w:val="16"/>
                <w:szCs w:val="16"/>
              </w:rPr>
            </w:pPr>
            <w:proofErr w:type="gramStart"/>
            <w:r w:rsidRPr="00611D1B">
              <w:rPr>
                <w:rFonts w:ascii="Cambria" w:hAnsi="Cambria" w:cs="Arial"/>
                <w:b/>
                <w:bCs/>
                <w:sz w:val="16"/>
                <w:szCs w:val="16"/>
              </w:rPr>
              <w:t>n.</w:t>
            </w:r>
            <w:proofErr w:type="gramEnd"/>
            <w:r w:rsidRPr="00611D1B">
              <w:rPr>
                <w:rFonts w:ascii="Cambria" w:hAnsi="Cambria" w:cs="Arial"/>
                <w:b/>
                <w:bCs/>
                <w:sz w:val="16"/>
                <w:szCs w:val="16"/>
              </w:rPr>
              <w:t xml:space="preserve"> pezzi x confezione</w:t>
            </w:r>
          </w:p>
        </w:tc>
        <w:tc>
          <w:tcPr>
            <w:tcW w:w="940" w:type="dxa"/>
            <w:vAlign w:val="center"/>
          </w:tcPr>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Prezzo per confezione</w:t>
            </w:r>
          </w:p>
        </w:tc>
        <w:tc>
          <w:tcPr>
            <w:tcW w:w="876" w:type="dxa"/>
            <w:vAlign w:val="center"/>
          </w:tcPr>
          <w:p w:rsidR="00113C2C" w:rsidRPr="00611D1B" w:rsidRDefault="00113C2C" w:rsidP="00203B02">
            <w:pPr>
              <w:jc w:val="center"/>
              <w:rPr>
                <w:rFonts w:ascii="Cambria" w:hAnsi="Cambria" w:cs="Arial"/>
                <w:b/>
                <w:bCs/>
                <w:sz w:val="16"/>
                <w:szCs w:val="16"/>
              </w:rPr>
            </w:pPr>
            <w:r w:rsidRPr="00611D1B">
              <w:rPr>
                <w:rFonts w:ascii="Cambria" w:hAnsi="Cambria" w:cs="Arial"/>
                <w:b/>
                <w:bCs/>
                <w:sz w:val="16"/>
                <w:szCs w:val="16"/>
              </w:rPr>
              <w:t>% di sconto***</w:t>
            </w:r>
          </w:p>
        </w:tc>
      </w:tr>
      <w:tr w:rsidR="00113C2C" w:rsidRPr="00611D1B" w:rsidTr="00203B02">
        <w:trPr>
          <w:trHeight w:val="255"/>
        </w:trPr>
        <w:tc>
          <w:tcPr>
            <w:tcW w:w="898" w:type="dxa"/>
            <w:vAlign w:val="bottom"/>
          </w:tcPr>
          <w:p w:rsidR="00113C2C" w:rsidRPr="00611D1B" w:rsidRDefault="00113C2C" w:rsidP="00203B02">
            <w:pPr>
              <w:jc w:val="center"/>
              <w:rPr>
                <w:rFonts w:ascii="Cambria" w:hAnsi="Cambria" w:cs="Arial"/>
              </w:rPr>
            </w:pPr>
            <w:r w:rsidRPr="00611D1B">
              <w:rPr>
                <w:rFonts w:ascii="Cambria" w:hAnsi="Cambria" w:cs="Arial"/>
              </w:rPr>
              <w:t>1</w:t>
            </w:r>
          </w:p>
        </w:tc>
        <w:tc>
          <w:tcPr>
            <w:tcW w:w="828" w:type="dxa"/>
          </w:tcPr>
          <w:p w:rsidR="00113C2C" w:rsidRPr="00611D1B" w:rsidRDefault="00113C2C" w:rsidP="00203B02">
            <w:pPr>
              <w:jc w:val="center"/>
              <w:rPr>
                <w:rFonts w:ascii="Cambria" w:hAnsi="Cambria" w:cs="Arial"/>
              </w:rPr>
            </w:pPr>
          </w:p>
        </w:tc>
        <w:tc>
          <w:tcPr>
            <w:tcW w:w="1480" w:type="dxa"/>
            <w:shd w:val="clear" w:color="auto" w:fill="auto"/>
            <w:noWrap/>
            <w:vAlign w:val="bottom"/>
          </w:tcPr>
          <w:p w:rsidR="00113C2C" w:rsidRPr="00611D1B" w:rsidRDefault="00113C2C" w:rsidP="00203B02">
            <w:pPr>
              <w:jc w:val="center"/>
              <w:rPr>
                <w:rFonts w:ascii="Cambria" w:hAnsi="Cambria" w:cs="Arial"/>
              </w:rPr>
            </w:pPr>
          </w:p>
        </w:tc>
        <w:tc>
          <w:tcPr>
            <w:tcW w:w="983" w:type="dxa"/>
            <w:shd w:val="clear" w:color="auto" w:fill="auto"/>
            <w:noWrap/>
            <w:vAlign w:val="bottom"/>
          </w:tcPr>
          <w:p w:rsidR="00113C2C" w:rsidRPr="00611D1B" w:rsidRDefault="00113C2C" w:rsidP="00203B02">
            <w:pPr>
              <w:jc w:val="center"/>
              <w:rPr>
                <w:rFonts w:ascii="Cambria" w:hAnsi="Cambria" w:cs="Arial"/>
              </w:rPr>
            </w:pPr>
          </w:p>
        </w:tc>
        <w:tc>
          <w:tcPr>
            <w:tcW w:w="850" w:type="dxa"/>
            <w:shd w:val="clear" w:color="auto" w:fill="auto"/>
            <w:noWrap/>
            <w:vAlign w:val="bottom"/>
          </w:tcPr>
          <w:p w:rsidR="00113C2C" w:rsidRPr="00611D1B" w:rsidRDefault="00113C2C" w:rsidP="00203B02">
            <w:pPr>
              <w:jc w:val="center"/>
              <w:rPr>
                <w:rFonts w:ascii="Cambria" w:hAnsi="Cambria" w:cs="Arial"/>
              </w:rPr>
            </w:pPr>
          </w:p>
        </w:tc>
        <w:tc>
          <w:tcPr>
            <w:tcW w:w="1256" w:type="dxa"/>
            <w:shd w:val="clear" w:color="auto" w:fill="auto"/>
            <w:noWrap/>
            <w:vAlign w:val="bottom"/>
          </w:tcPr>
          <w:p w:rsidR="00113C2C" w:rsidRPr="00611D1B" w:rsidRDefault="00113C2C" w:rsidP="00203B02">
            <w:pPr>
              <w:jc w:val="center"/>
              <w:rPr>
                <w:rFonts w:ascii="Cambria" w:hAnsi="Cambria" w:cs="Arial"/>
              </w:rPr>
            </w:pPr>
          </w:p>
        </w:tc>
        <w:tc>
          <w:tcPr>
            <w:tcW w:w="1340" w:type="dxa"/>
            <w:shd w:val="clear" w:color="auto" w:fill="auto"/>
            <w:noWrap/>
            <w:vAlign w:val="bottom"/>
          </w:tcPr>
          <w:p w:rsidR="00113C2C" w:rsidRPr="00611D1B" w:rsidRDefault="00113C2C" w:rsidP="00203B02">
            <w:pPr>
              <w:jc w:val="center"/>
              <w:rPr>
                <w:rFonts w:ascii="Cambria" w:hAnsi="Cambria" w:cs="Arial"/>
              </w:rPr>
            </w:pPr>
          </w:p>
        </w:tc>
        <w:tc>
          <w:tcPr>
            <w:tcW w:w="1148" w:type="dxa"/>
            <w:shd w:val="clear" w:color="auto" w:fill="auto"/>
            <w:noWrap/>
            <w:vAlign w:val="bottom"/>
          </w:tcPr>
          <w:p w:rsidR="00113C2C" w:rsidRPr="00611D1B" w:rsidRDefault="00113C2C" w:rsidP="00203B02">
            <w:pPr>
              <w:jc w:val="center"/>
              <w:rPr>
                <w:rFonts w:ascii="Cambria" w:hAnsi="Cambria" w:cs="Arial"/>
              </w:rPr>
            </w:pPr>
          </w:p>
        </w:tc>
        <w:tc>
          <w:tcPr>
            <w:tcW w:w="804" w:type="dxa"/>
          </w:tcPr>
          <w:p w:rsidR="00113C2C" w:rsidRPr="00611D1B" w:rsidRDefault="00113C2C" w:rsidP="00203B02">
            <w:pPr>
              <w:jc w:val="center"/>
              <w:rPr>
                <w:rFonts w:ascii="Cambria" w:hAnsi="Cambria" w:cs="Arial"/>
              </w:rPr>
            </w:pPr>
          </w:p>
        </w:tc>
        <w:tc>
          <w:tcPr>
            <w:tcW w:w="1280" w:type="dxa"/>
          </w:tcPr>
          <w:p w:rsidR="00113C2C" w:rsidRPr="00611D1B" w:rsidRDefault="00113C2C" w:rsidP="00203B02">
            <w:pPr>
              <w:jc w:val="center"/>
              <w:rPr>
                <w:rFonts w:ascii="Cambria" w:hAnsi="Cambria" w:cs="Arial"/>
              </w:rPr>
            </w:pPr>
          </w:p>
        </w:tc>
        <w:tc>
          <w:tcPr>
            <w:tcW w:w="538" w:type="dxa"/>
          </w:tcPr>
          <w:p w:rsidR="00113C2C" w:rsidRPr="00611D1B" w:rsidRDefault="00113C2C" w:rsidP="00203B02">
            <w:pPr>
              <w:jc w:val="center"/>
              <w:rPr>
                <w:rFonts w:ascii="Cambria" w:hAnsi="Cambria" w:cs="Arial"/>
              </w:rPr>
            </w:pPr>
          </w:p>
        </w:tc>
        <w:tc>
          <w:tcPr>
            <w:tcW w:w="1120" w:type="dxa"/>
            <w:shd w:val="clear" w:color="auto" w:fill="auto"/>
            <w:noWrap/>
            <w:vAlign w:val="bottom"/>
          </w:tcPr>
          <w:p w:rsidR="00113C2C" w:rsidRPr="00611D1B" w:rsidRDefault="00113C2C" w:rsidP="00203B02">
            <w:pPr>
              <w:jc w:val="center"/>
              <w:rPr>
                <w:rFonts w:ascii="Cambria" w:hAnsi="Cambria" w:cs="Arial"/>
              </w:rPr>
            </w:pPr>
          </w:p>
        </w:tc>
        <w:tc>
          <w:tcPr>
            <w:tcW w:w="940" w:type="dxa"/>
            <w:vAlign w:val="center"/>
          </w:tcPr>
          <w:p w:rsidR="00113C2C" w:rsidRPr="00611D1B" w:rsidRDefault="00113C2C" w:rsidP="00203B02">
            <w:pPr>
              <w:jc w:val="center"/>
              <w:rPr>
                <w:rFonts w:ascii="Cambria" w:hAnsi="Cambria" w:cs="Arial"/>
              </w:rPr>
            </w:pPr>
          </w:p>
        </w:tc>
        <w:tc>
          <w:tcPr>
            <w:tcW w:w="876" w:type="dxa"/>
            <w:vAlign w:val="center"/>
          </w:tcPr>
          <w:p w:rsidR="00113C2C" w:rsidRPr="00611D1B" w:rsidRDefault="00113C2C" w:rsidP="00203B02">
            <w:pPr>
              <w:jc w:val="center"/>
              <w:rPr>
                <w:rFonts w:ascii="Cambria" w:hAnsi="Cambria" w:cs="Arial"/>
              </w:rPr>
            </w:pPr>
          </w:p>
        </w:tc>
      </w:tr>
      <w:tr w:rsidR="00113C2C" w:rsidRPr="00611D1B" w:rsidTr="00203B02">
        <w:trPr>
          <w:trHeight w:val="255"/>
        </w:trPr>
        <w:tc>
          <w:tcPr>
            <w:tcW w:w="898" w:type="dxa"/>
            <w:vAlign w:val="bottom"/>
          </w:tcPr>
          <w:p w:rsidR="00113C2C" w:rsidRPr="00611D1B" w:rsidRDefault="00113C2C" w:rsidP="00203B02">
            <w:pPr>
              <w:jc w:val="center"/>
              <w:rPr>
                <w:rFonts w:ascii="Cambria" w:hAnsi="Cambria" w:cs="Arial"/>
              </w:rPr>
            </w:pPr>
            <w:r w:rsidRPr="00611D1B">
              <w:rPr>
                <w:rFonts w:ascii="Cambria" w:hAnsi="Cambria" w:cs="Arial"/>
              </w:rPr>
              <w:t>…</w:t>
            </w:r>
          </w:p>
        </w:tc>
        <w:tc>
          <w:tcPr>
            <w:tcW w:w="828" w:type="dxa"/>
          </w:tcPr>
          <w:p w:rsidR="00113C2C" w:rsidRPr="00611D1B" w:rsidRDefault="00113C2C" w:rsidP="00203B02">
            <w:pPr>
              <w:jc w:val="center"/>
              <w:rPr>
                <w:rFonts w:ascii="Cambria" w:hAnsi="Cambria" w:cs="Arial"/>
              </w:rPr>
            </w:pPr>
          </w:p>
        </w:tc>
        <w:tc>
          <w:tcPr>
            <w:tcW w:w="1480" w:type="dxa"/>
            <w:shd w:val="clear" w:color="auto" w:fill="auto"/>
            <w:noWrap/>
            <w:vAlign w:val="bottom"/>
          </w:tcPr>
          <w:p w:rsidR="00113C2C" w:rsidRPr="00611D1B" w:rsidRDefault="00113C2C" w:rsidP="00203B02">
            <w:pPr>
              <w:jc w:val="center"/>
              <w:rPr>
                <w:rFonts w:ascii="Cambria" w:hAnsi="Cambria" w:cs="Arial"/>
              </w:rPr>
            </w:pPr>
          </w:p>
        </w:tc>
        <w:tc>
          <w:tcPr>
            <w:tcW w:w="983" w:type="dxa"/>
            <w:shd w:val="clear" w:color="auto" w:fill="auto"/>
            <w:noWrap/>
            <w:vAlign w:val="bottom"/>
          </w:tcPr>
          <w:p w:rsidR="00113C2C" w:rsidRPr="00611D1B" w:rsidRDefault="00113C2C" w:rsidP="00203B02">
            <w:pPr>
              <w:jc w:val="center"/>
              <w:rPr>
                <w:rFonts w:ascii="Cambria" w:hAnsi="Cambria" w:cs="Arial"/>
              </w:rPr>
            </w:pPr>
          </w:p>
        </w:tc>
        <w:tc>
          <w:tcPr>
            <w:tcW w:w="850" w:type="dxa"/>
            <w:shd w:val="clear" w:color="auto" w:fill="auto"/>
            <w:noWrap/>
            <w:vAlign w:val="bottom"/>
          </w:tcPr>
          <w:p w:rsidR="00113C2C" w:rsidRPr="00611D1B" w:rsidRDefault="00113C2C" w:rsidP="00203B02">
            <w:pPr>
              <w:jc w:val="center"/>
              <w:rPr>
                <w:rFonts w:ascii="Cambria" w:hAnsi="Cambria" w:cs="Arial"/>
              </w:rPr>
            </w:pPr>
          </w:p>
        </w:tc>
        <w:tc>
          <w:tcPr>
            <w:tcW w:w="1256" w:type="dxa"/>
            <w:shd w:val="clear" w:color="auto" w:fill="auto"/>
            <w:noWrap/>
            <w:vAlign w:val="bottom"/>
          </w:tcPr>
          <w:p w:rsidR="00113C2C" w:rsidRPr="00611D1B" w:rsidRDefault="00113C2C" w:rsidP="00203B02">
            <w:pPr>
              <w:jc w:val="center"/>
              <w:rPr>
                <w:rFonts w:ascii="Cambria" w:hAnsi="Cambria" w:cs="Arial"/>
              </w:rPr>
            </w:pPr>
          </w:p>
        </w:tc>
        <w:tc>
          <w:tcPr>
            <w:tcW w:w="1340" w:type="dxa"/>
            <w:shd w:val="clear" w:color="auto" w:fill="auto"/>
            <w:noWrap/>
            <w:vAlign w:val="bottom"/>
          </w:tcPr>
          <w:p w:rsidR="00113C2C" w:rsidRPr="00611D1B" w:rsidRDefault="00113C2C" w:rsidP="00203B02">
            <w:pPr>
              <w:jc w:val="center"/>
              <w:rPr>
                <w:rFonts w:ascii="Cambria" w:hAnsi="Cambria" w:cs="Arial"/>
              </w:rPr>
            </w:pPr>
          </w:p>
        </w:tc>
        <w:tc>
          <w:tcPr>
            <w:tcW w:w="1148" w:type="dxa"/>
            <w:shd w:val="clear" w:color="auto" w:fill="auto"/>
            <w:noWrap/>
            <w:vAlign w:val="bottom"/>
          </w:tcPr>
          <w:p w:rsidR="00113C2C" w:rsidRPr="00611D1B" w:rsidRDefault="00113C2C" w:rsidP="00203B02">
            <w:pPr>
              <w:jc w:val="center"/>
              <w:rPr>
                <w:rFonts w:ascii="Cambria" w:hAnsi="Cambria" w:cs="Arial"/>
              </w:rPr>
            </w:pPr>
          </w:p>
        </w:tc>
        <w:tc>
          <w:tcPr>
            <w:tcW w:w="804" w:type="dxa"/>
          </w:tcPr>
          <w:p w:rsidR="00113C2C" w:rsidRPr="00611D1B" w:rsidRDefault="00113C2C" w:rsidP="00203B02">
            <w:pPr>
              <w:jc w:val="center"/>
              <w:rPr>
                <w:rFonts w:ascii="Cambria" w:hAnsi="Cambria" w:cs="Arial"/>
              </w:rPr>
            </w:pPr>
          </w:p>
        </w:tc>
        <w:tc>
          <w:tcPr>
            <w:tcW w:w="1280" w:type="dxa"/>
          </w:tcPr>
          <w:p w:rsidR="00113C2C" w:rsidRPr="00611D1B" w:rsidRDefault="00113C2C" w:rsidP="00203B02">
            <w:pPr>
              <w:jc w:val="center"/>
              <w:rPr>
                <w:rFonts w:ascii="Cambria" w:hAnsi="Cambria" w:cs="Arial"/>
              </w:rPr>
            </w:pPr>
          </w:p>
        </w:tc>
        <w:tc>
          <w:tcPr>
            <w:tcW w:w="538" w:type="dxa"/>
          </w:tcPr>
          <w:p w:rsidR="00113C2C" w:rsidRPr="00611D1B" w:rsidRDefault="00113C2C" w:rsidP="00203B02">
            <w:pPr>
              <w:jc w:val="center"/>
              <w:rPr>
                <w:rFonts w:ascii="Cambria" w:hAnsi="Cambria" w:cs="Arial"/>
              </w:rPr>
            </w:pPr>
          </w:p>
        </w:tc>
        <w:tc>
          <w:tcPr>
            <w:tcW w:w="1120" w:type="dxa"/>
            <w:shd w:val="clear" w:color="auto" w:fill="auto"/>
            <w:noWrap/>
            <w:vAlign w:val="bottom"/>
          </w:tcPr>
          <w:p w:rsidR="00113C2C" w:rsidRPr="00611D1B" w:rsidRDefault="00113C2C" w:rsidP="00203B02">
            <w:pPr>
              <w:jc w:val="center"/>
              <w:rPr>
                <w:rFonts w:ascii="Cambria" w:hAnsi="Cambria" w:cs="Arial"/>
              </w:rPr>
            </w:pPr>
          </w:p>
        </w:tc>
        <w:tc>
          <w:tcPr>
            <w:tcW w:w="940" w:type="dxa"/>
            <w:vAlign w:val="center"/>
          </w:tcPr>
          <w:p w:rsidR="00113C2C" w:rsidRPr="00611D1B" w:rsidRDefault="00113C2C" w:rsidP="00203B02">
            <w:pPr>
              <w:jc w:val="center"/>
              <w:rPr>
                <w:rFonts w:ascii="Cambria" w:hAnsi="Cambria" w:cs="Arial"/>
              </w:rPr>
            </w:pPr>
          </w:p>
        </w:tc>
        <w:tc>
          <w:tcPr>
            <w:tcW w:w="876" w:type="dxa"/>
            <w:vAlign w:val="center"/>
          </w:tcPr>
          <w:p w:rsidR="00113C2C" w:rsidRPr="00611D1B" w:rsidRDefault="00113C2C" w:rsidP="00203B02">
            <w:pPr>
              <w:jc w:val="center"/>
              <w:rPr>
                <w:rFonts w:ascii="Cambria" w:hAnsi="Cambria" w:cs="Arial"/>
              </w:rPr>
            </w:pPr>
          </w:p>
        </w:tc>
      </w:tr>
    </w:tbl>
    <w:p w:rsidR="00113C2C" w:rsidRPr="001B3601" w:rsidRDefault="00113C2C" w:rsidP="00697601">
      <w:pPr>
        <w:pStyle w:val="Corpodeltesto22"/>
        <w:pBdr>
          <w:bottom w:val="none" w:sz="0" w:space="0" w:color="auto"/>
        </w:pBdr>
        <w:rPr>
          <w:rFonts w:ascii="Cambria" w:hAnsi="Cambria" w:cs="Tahoma"/>
          <w:i/>
          <w:color w:val="FF0000"/>
          <w:sz w:val="22"/>
          <w:szCs w:val="22"/>
        </w:rPr>
      </w:pPr>
    </w:p>
    <w:p w:rsidR="00113C2C" w:rsidRPr="00611D1B" w:rsidRDefault="00113C2C" w:rsidP="00113C2C">
      <w:pPr>
        <w:autoSpaceDE w:val="0"/>
        <w:autoSpaceDN w:val="0"/>
        <w:adjustRightInd w:val="0"/>
        <w:jc w:val="both"/>
        <w:rPr>
          <w:rFonts w:ascii="Cambria" w:hAnsi="Cambria" w:cs="Tahoma"/>
        </w:rPr>
      </w:pPr>
      <w:r w:rsidRPr="00611D1B">
        <w:rPr>
          <w:rFonts w:ascii="Cambria" w:hAnsi="Cambria" w:cs="Tahoma"/>
          <w:b/>
          <w:bCs/>
          <w:u w:val="single"/>
        </w:rPr>
        <w:t>*il prezzo unitario</w:t>
      </w:r>
      <w:r w:rsidRPr="00611D1B">
        <w:rPr>
          <w:rFonts w:ascii="Cambria" w:hAnsi="Cambria" w:cs="Tahoma"/>
          <w:bCs/>
        </w:rPr>
        <w:t xml:space="preserve"> offerto per ciascun lotto/voce del lotto espresso in cifre </w:t>
      </w:r>
      <w:proofErr w:type="gramStart"/>
      <w:r w:rsidRPr="00611D1B">
        <w:rPr>
          <w:rFonts w:ascii="Cambria" w:hAnsi="Cambria" w:cs="Tahoma"/>
          <w:bCs/>
        </w:rPr>
        <w:t>ed</w:t>
      </w:r>
      <w:proofErr w:type="gramEnd"/>
      <w:r w:rsidRPr="00611D1B">
        <w:rPr>
          <w:rFonts w:ascii="Cambria" w:hAnsi="Cambria" w:cs="Tahoma"/>
          <w:bCs/>
        </w:rPr>
        <w:t xml:space="preserve"> in lettere, con riferimento all’unità di misura “pezzo” riportata </w:t>
      </w:r>
      <w:r w:rsidR="00611D1B" w:rsidRPr="00611D1B">
        <w:rPr>
          <w:rFonts w:ascii="Cambria" w:hAnsi="Cambria" w:cs="Tahoma"/>
          <w:bCs/>
        </w:rPr>
        <w:t>nel</w:t>
      </w:r>
      <w:r w:rsidRPr="00611D1B">
        <w:rPr>
          <w:rFonts w:ascii="Cambria" w:hAnsi="Cambria" w:cs="Tahoma"/>
          <w:bCs/>
        </w:rPr>
        <w:t xml:space="preserve"> Capitolato Speciale, al netto dell’IVA (la cui aliquota deve essere comunque indicata)</w:t>
      </w:r>
      <w:r w:rsidR="00611D1B" w:rsidRPr="00611D1B">
        <w:rPr>
          <w:rFonts w:ascii="Cambria" w:hAnsi="Cambria" w:cs="Tahoma"/>
        </w:rPr>
        <w:t xml:space="preserve">. Nb </w:t>
      </w:r>
      <w:r w:rsidR="00611D1B" w:rsidRPr="00611D1B">
        <w:rPr>
          <w:rFonts w:ascii="Cambria" w:hAnsi="Cambria" w:cs="Tahoma"/>
          <w:b/>
        </w:rPr>
        <w:t>il prezzo del KIT</w:t>
      </w:r>
      <w:r w:rsidR="00611D1B" w:rsidRPr="00611D1B">
        <w:rPr>
          <w:rFonts w:ascii="Cambria" w:hAnsi="Cambria" w:cs="Tahoma"/>
        </w:rPr>
        <w:t xml:space="preserve"> </w:t>
      </w:r>
      <w:r w:rsidR="005A2838" w:rsidRPr="00611D1B">
        <w:rPr>
          <w:rFonts w:ascii="Cambria" w:hAnsi="Cambria" w:cs="Tahoma"/>
          <w:b/>
        </w:rPr>
        <w:t xml:space="preserve">dovrà essere, pena l’esclusione dalla gara, uguale o migliore rispetto a </w:t>
      </w:r>
      <w:proofErr w:type="gramStart"/>
      <w:r w:rsidR="005A2838" w:rsidRPr="00611D1B">
        <w:rPr>
          <w:rFonts w:ascii="Cambria" w:hAnsi="Cambria" w:cs="Tahoma"/>
          <w:b/>
        </w:rPr>
        <w:t>quello base palese</w:t>
      </w:r>
      <w:proofErr w:type="gramEnd"/>
      <w:r w:rsidR="005A2838" w:rsidRPr="00611D1B">
        <w:rPr>
          <w:rFonts w:ascii="Cambria" w:hAnsi="Cambria" w:cs="Tahoma"/>
          <w:b/>
        </w:rPr>
        <w:t xml:space="preserve"> fissato</w:t>
      </w:r>
      <w:r w:rsidR="005A2838" w:rsidRPr="00611D1B">
        <w:rPr>
          <w:rFonts w:ascii="Cambria" w:hAnsi="Cambria" w:cs="Tahoma"/>
        </w:rPr>
        <w:t>;</w:t>
      </w:r>
      <w:r w:rsidR="00611D1B" w:rsidRPr="00611D1B">
        <w:rPr>
          <w:rFonts w:ascii="Cambria" w:hAnsi="Cambria" w:cs="Tahoma"/>
        </w:rPr>
        <w:t xml:space="preserve"> </w:t>
      </w:r>
      <w:r w:rsidRPr="00611D1B">
        <w:rPr>
          <w:rFonts w:ascii="Cambria" w:hAnsi="Cambria" w:cs="Tahoma"/>
        </w:rPr>
        <w:t xml:space="preserve">nel caso in cui il prezzo indicato in cifre sia difforme da quello espresso in lettere sarà considerato valido il prezzo espresso in lettere. </w:t>
      </w:r>
    </w:p>
    <w:p w:rsidR="00611D1B" w:rsidRPr="00611D1B" w:rsidRDefault="00611D1B" w:rsidP="00113C2C">
      <w:pPr>
        <w:autoSpaceDE w:val="0"/>
        <w:autoSpaceDN w:val="0"/>
        <w:adjustRightInd w:val="0"/>
        <w:jc w:val="both"/>
        <w:rPr>
          <w:rFonts w:ascii="Cambria" w:hAnsi="Cambria" w:cs="Tahoma"/>
        </w:rPr>
      </w:pPr>
    </w:p>
    <w:p w:rsidR="005A2838" w:rsidRPr="00611D1B" w:rsidRDefault="00113C2C" w:rsidP="00113C2C">
      <w:pPr>
        <w:autoSpaceDE w:val="0"/>
        <w:autoSpaceDN w:val="0"/>
        <w:adjustRightInd w:val="0"/>
        <w:jc w:val="both"/>
        <w:rPr>
          <w:rFonts w:ascii="Cambria" w:hAnsi="Cambria" w:cs="Tahoma"/>
        </w:rPr>
      </w:pPr>
      <w:r w:rsidRPr="00611D1B">
        <w:rPr>
          <w:rFonts w:ascii="Cambria" w:hAnsi="Cambria" w:cs="Tahoma"/>
          <w:b/>
          <w:u w:val="single"/>
        </w:rPr>
        <w:t xml:space="preserve">**l’importo complessivo del lotto </w:t>
      </w:r>
      <w:r w:rsidRPr="00611D1B">
        <w:rPr>
          <w:rFonts w:ascii="Cambria" w:hAnsi="Cambria" w:cs="Tahoma"/>
        </w:rPr>
        <w:t xml:space="preserve">determinato dalla somma dei prodotti tra le quantità in gara </w:t>
      </w:r>
      <w:proofErr w:type="gramStart"/>
      <w:r w:rsidRPr="00611D1B">
        <w:rPr>
          <w:rFonts w:ascii="Cambria" w:hAnsi="Cambria" w:cs="Tahoma"/>
        </w:rPr>
        <w:t>ed</w:t>
      </w:r>
      <w:proofErr w:type="gramEnd"/>
      <w:r w:rsidRPr="00611D1B">
        <w:rPr>
          <w:rFonts w:ascii="Cambria" w:hAnsi="Cambria" w:cs="Tahoma"/>
        </w:rPr>
        <w:t xml:space="preserve"> il prezzo unitario offerto per ciascun lotto/voce del lotto; tale prezzo, espresso in cifre e in lettere</w:t>
      </w:r>
      <w:r w:rsidR="00611D1B" w:rsidRPr="00611D1B">
        <w:rPr>
          <w:rFonts w:ascii="Cambria" w:hAnsi="Cambria" w:cs="Tahoma"/>
        </w:rPr>
        <w:t xml:space="preserve">; </w:t>
      </w:r>
      <w:r w:rsidR="00611D1B" w:rsidRPr="00611D1B">
        <w:rPr>
          <w:rFonts w:ascii="Cambria" w:hAnsi="Cambria" w:cs="Tahoma"/>
          <w:b/>
        </w:rPr>
        <w:t>il prezzo del LOTTO</w:t>
      </w:r>
      <w:r w:rsidR="00611D1B" w:rsidRPr="00611D1B">
        <w:rPr>
          <w:rFonts w:ascii="Cambria" w:hAnsi="Cambria" w:cs="Tahoma"/>
        </w:rPr>
        <w:t xml:space="preserve"> </w:t>
      </w:r>
      <w:r w:rsidR="00611D1B" w:rsidRPr="00611D1B">
        <w:rPr>
          <w:rFonts w:ascii="Cambria" w:hAnsi="Cambria" w:cs="Tahoma"/>
          <w:b/>
        </w:rPr>
        <w:t>dovrà essere, pena l’esclusione dalla gara, uguale o migliore rispetto a quello base palese fissato per ciascun lotto</w:t>
      </w:r>
    </w:p>
    <w:p w:rsidR="00113C2C" w:rsidRPr="00611D1B" w:rsidRDefault="00113C2C" w:rsidP="00113C2C">
      <w:pPr>
        <w:autoSpaceDE w:val="0"/>
        <w:autoSpaceDN w:val="0"/>
        <w:adjustRightInd w:val="0"/>
        <w:jc w:val="both"/>
        <w:rPr>
          <w:rFonts w:ascii="Cambria" w:hAnsi="Cambria" w:cs="Tahoma"/>
        </w:rPr>
      </w:pPr>
      <w:r w:rsidRPr="00611D1B">
        <w:rPr>
          <w:rFonts w:ascii="Cambria" w:hAnsi="Cambria" w:cs="Tahoma"/>
          <w:b/>
          <w:u w:val="single"/>
        </w:rPr>
        <w:lastRenderedPageBreak/>
        <w:t>***la percentuale di sconto</w:t>
      </w:r>
      <w:r w:rsidRPr="00611D1B">
        <w:rPr>
          <w:rFonts w:ascii="Cambria" w:hAnsi="Cambria" w:cs="Tahoma"/>
        </w:rPr>
        <w:t xml:space="preserve"> praticata per la determinazione dei prezzi offerti sul prezzo del listino vigente, che dovrà essere depositato dalla ditta aggiudicataria a seguito dell’aggiudicazione </w:t>
      </w:r>
      <w:proofErr w:type="gramStart"/>
      <w:r w:rsidRPr="00611D1B">
        <w:rPr>
          <w:rFonts w:ascii="Cambria" w:hAnsi="Cambria" w:cs="Tahoma"/>
        </w:rPr>
        <w:t>ed</w:t>
      </w:r>
      <w:proofErr w:type="gramEnd"/>
      <w:r w:rsidRPr="00611D1B">
        <w:rPr>
          <w:rFonts w:ascii="Cambria" w:hAnsi="Cambria" w:cs="Tahoma"/>
        </w:rPr>
        <w:t xml:space="preserve"> inviato all’EGAS e alle Aziende del SSR su eventuale richiesta delle stesse; tale percentuale di sconto farà da riferimento per l’eventuale acquisto di altri prodotti similari non ricompresi nel contratto; </w:t>
      </w:r>
    </w:p>
    <w:p w:rsidR="00697601" w:rsidRPr="00611D1B" w:rsidRDefault="00113C2C" w:rsidP="00113C2C">
      <w:pPr>
        <w:pStyle w:val="Corpodeltesto22"/>
        <w:pBdr>
          <w:bottom w:val="none" w:sz="0" w:space="0" w:color="auto"/>
        </w:pBdr>
        <w:rPr>
          <w:rFonts w:ascii="Cambria" w:hAnsi="Cambria" w:cs="Tahoma"/>
          <w:i/>
          <w:sz w:val="22"/>
          <w:szCs w:val="22"/>
        </w:rPr>
      </w:pPr>
      <w:r w:rsidRPr="00611D1B">
        <w:rPr>
          <w:rFonts w:ascii="Cambria" w:hAnsi="Cambria" w:cs="Tahoma"/>
          <w:b/>
        </w:rPr>
        <w:t>****</w:t>
      </w:r>
      <w:r w:rsidRPr="00611D1B">
        <w:rPr>
          <w:rFonts w:ascii="Cambria" w:hAnsi="Cambria" w:cs="Tahoma"/>
        </w:rPr>
        <w:t xml:space="preserve">indicazione del codice categoria CND dei dispositivi (tale codice può essere </w:t>
      </w:r>
      <w:proofErr w:type="gramStart"/>
      <w:r w:rsidRPr="00611D1B">
        <w:rPr>
          <w:rFonts w:ascii="Cambria" w:hAnsi="Cambria" w:cs="Tahoma"/>
        </w:rPr>
        <w:t>reperito</w:t>
      </w:r>
      <w:proofErr w:type="gramEnd"/>
      <w:r w:rsidRPr="00611D1B">
        <w:rPr>
          <w:rFonts w:ascii="Cambria" w:hAnsi="Cambria" w:cs="Tahoma"/>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r w:rsidR="00697601" w:rsidRPr="00611D1B">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832AF" w:rsidRDefault="006832AF" w:rsidP="006832AF">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832AF" w:rsidRDefault="006832AF" w:rsidP="006832AF">
      <w:pPr>
        <w:jc w:val="both"/>
        <w:rPr>
          <w:rFonts w:ascii="Cambria" w:hAnsi="Cambria" w:cs="Tahoma"/>
          <w:sz w:val="22"/>
          <w:szCs w:val="22"/>
        </w:rPr>
      </w:pPr>
    </w:p>
    <w:p w:rsidR="006832AF" w:rsidRPr="000F114D" w:rsidRDefault="006832AF" w:rsidP="006832AF">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w:t>
      </w:r>
      <w:proofErr w:type="gramStart"/>
      <w:r w:rsidRPr="000F114D">
        <w:rPr>
          <w:rFonts w:ascii="Cambria" w:hAnsi="Cambria" w:cs="Tahoma"/>
          <w:sz w:val="22"/>
          <w:szCs w:val="22"/>
        </w:rPr>
        <w:t>inerenti i</w:t>
      </w:r>
      <w:proofErr w:type="gramEnd"/>
      <w:r w:rsidRPr="000F114D">
        <w:rPr>
          <w:rFonts w:ascii="Cambria" w:hAnsi="Cambria" w:cs="Tahoma"/>
          <w:sz w:val="22"/>
          <w:szCs w:val="22"/>
        </w:rPr>
        <w:t xml:space="preserve"> rischi specifici propri dell’attività dell’impresa appaltatrice inclusi nel prezzo offerto risultano pari ad € _______________________ </w:t>
      </w:r>
    </w:p>
    <w:p w:rsidR="006832AF" w:rsidRPr="000F114D" w:rsidRDefault="006832AF" w:rsidP="006832AF">
      <w:pPr>
        <w:jc w:val="both"/>
        <w:rPr>
          <w:rFonts w:ascii="Cambria" w:hAnsi="Cambria" w:cs="Tahoma"/>
          <w:sz w:val="22"/>
          <w:szCs w:val="22"/>
        </w:rPr>
      </w:pPr>
      <w:proofErr w:type="gramStart"/>
      <w:r w:rsidRPr="000F114D">
        <w:rPr>
          <w:rFonts w:ascii="Cambria" w:hAnsi="Cambria" w:cs="Tahoma"/>
          <w:sz w:val="22"/>
          <w:szCs w:val="22"/>
        </w:rPr>
        <w:t>ovvero</w:t>
      </w:r>
      <w:proofErr w:type="gramEnd"/>
      <w:r w:rsidRPr="000F114D">
        <w:rPr>
          <w:rFonts w:ascii="Cambria" w:hAnsi="Cambria" w:cs="Tahoma"/>
          <w:sz w:val="22"/>
          <w:szCs w:val="22"/>
        </w:rPr>
        <w:t xml:space="preserve"> sono quantificati nella misura % di _______________________ rispetto al prezzo offerto</w:t>
      </w:r>
    </w:p>
    <w:p w:rsidR="006832AF" w:rsidRPr="00FF36E1" w:rsidRDefault="006832AF" w:rsidP="006832AF">
      <w:pPr>
        <w:jc w:val="both"/>
        <w:rPr>
          <w:rFonts w:ascii="Cambria" w:hAnsi="Cambria" w:cs="Tahoma"/>
          <w:sz w:val="22"/>
          <w:szCs w:val="22"/>
        </w:rPr>
      </w:pPr>
    </w:p>
    <w:p w:rsidR="006832AF" w:rsidRPr="00FF36E1" w:rsidRDefault="006832AF" w:rsidP="006832AF">
      <w:pPr>
        <w:jc w:val="both"/>
        <w:rPr>
          <w:rFonts w:ascii="Cambria" w:hAnsi="Cambria" w:cs="Tahoma"/>
          <w:sz w:val="22"/>
          <w:szCs w:val="22"/>
        </w:rPr>
      </w:pPr>
    </w:p>
    <w:p w:rsidR="006832AF" w:rsidRPr="00FF36E1" w:rsidRDefault="006832AF" w:rsidP="006832AF">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832AF" w:rsidRDefault="006832AF" w:rsidP="006832AF">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832AF" w:rsidRDefault="006832AF" w:rsidP="006832AF">
      <w:pPr>
        <w:jc w:val="right"/>
        <w:rPr>
          <w:rFonts w:ascii="Cambria" w:hAnsi="Cambria" w:cs="Tahoma"/>
          <w:sz w:val="22"/>
          <w:szCs w:val="22"/>
        </w:rPr>
      </w:pPr>
    </w:p>
    <w:p w:rsidR="006832AF" w:rsidRDefault="006832AF" w:rsidP="006832AF">
      <w:pPr>
        <w:jc w:val="right"/>
        <w:rPr>
          <w:rFonts w:ascii="Cambria" w:hAnsi="Cambria" w:cs="Tahoma"/>
          <w:sz w:val="22"/>
          <w:szCs w:val="22"/>
        </w:rPr>
      </w:pPr>
    </w:p>
    <w:p w:rsidR="006832AF" w:rsidRPr="00FF36E1" w:rsidRDefault="006832AF" w:rsidP="006832AF">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6832AF" w:rsidRDefault="006832AF" w:rsidP="006832AF">
      <w:pPr>
        <w:autoSpaceDE w:val="0"/>
        <w:autoSpaceDN w:val="0"/>
        <w:adjustRightInd w:val="0"/>
        <w:jc w:val="both"/>
        <w:rPr>
          <w:rFonts w:ascii="Cambria" w:hAnsi="Cambria" w:cs="Tahoma"/>
          <w:sz w:val="22"/>
          <w:szCs w:val="22"/>
        </w:rPr>
      </w:pPr>
    </w:p>
    <w:p w:rsidR="006832AF" w:rsidRPr="00FF36E1" w:rsidRDefault="006832AF" w:rsidP="006832AF">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832AF" w:rsidRPr="00FF36E1" w:rsidRDefault="006832AF" w:rsidP="006832AF">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832AF" w:rsidRPr="000F114D" w:rsidTr="00BD4D08">
        <w:tc>
          <w:tcPr>
            <w:tcW w:w="3328" w:type="pct"/>
          </w:tcPr>
          <w:p w:rsidR="006832AF" w:rsidRPr="000F114D" w:rsidRDefault="006832AF" w:rsidP="00BD4D08">
            <w:pPr>
              <w:jc w:val="center"/>
              <w:rPr>
                <w:rFonts w:ascii="Cambria" w:hAnsi="Cambria" w:cs="Tahoma"/>
                <w:color w:val="000000"/>
                <w:sz w:val="22"/>
                <w:szCs w:val="22"/>
                <w:u w:val="single"/>
              </w:rPr>
            </w:pPr>
            <w:r w:rsidRPr="000F114D">
              <w:rPr>
                <w:rFonts w:ascii="Cambria" w:hAnsi="Cambria" w:cs="Tahoma"/>
                <w:color w:val="000000"/>
                <w:sz w:val="22"/>
                <w:szCs w:val="22"/>
                <w:u w:val="single"/>
              </w:rPr>
              <w:t>Voci di prezzo:</w:t>
            </w:r>
          </w:p>
        </w:tc>
        <w:tc>
          <w:tcPr>
            <w:tcW w:w="1672" w:type="pct"/>
          </w:tcPr>
          <w:p w:rsidR="006832AF" w:rsidRPr="000F114D" w:rsidRDefault="006832AF" w:rsidP="00BD4D08">
            <w:pPr>
              <w:pStyle w:val="Corpodeltesto2"/>
              <w:spacing w:after="0" w:line="240" w:lineRule="auto"/>
              <w:jc w:val="center"/>
              <w:rPr>
                <w:rFonts w:ascii="Cambria" w:hAnsi="Cambria" w:cs="Tahoma"/>
                <w:sz w:val="22"/>
                <w:szCs w:val="22"/>
                <w:u w:val="single"/>
              </w:rPr>
            </w:pPr>
            <w:r w:rsidRPr="000F114D">
              <w:rPr>
                <w:rFonts w:ascii="Cambria" w:hAnsi="Cambria" w:cs="Tahoma"/>
                <w:sz w:val="22"/>
                <w:szCs w:val="22"/>
                <w:u w:val="single"/>
              </w:rPr>
              <w:t>Costo o percentuale:</w:t>
            </w:r>
          </w:p>
        </w:tc>
      </w:tr>
      <w:tr w:rsidR="006832AF" w:rsidRPr="000F114D" w:rsidTr="00BD4D08">
        <w:tc>
          <w:tcPr>
            <w:tcW w:w="3328" w:type="pct"/>
          </w:tcPr>
          <w:p w:rsidR="006832AF" w:rsidRPr="000F114D" w:rsidRDefault="006832AF" w:rsidP="00BD4D08">
            <w:pPr>
              <w:jc w:val="both"/>
              <w:rPr>
                <w:rFonts w:ascii="Cambria" w:hAnsi="Cambria" w:cs="Tahoma"/>
                <w:color w:val="000000"/>
                <w:sz w:val="22"/>
                <w:szCs w:val="22"/>
              </w:rPr>
            </w:pPr>
            <w:r w:rsidRPr="000F114D">
              <w:rPr>
                <w:rFonts w:ascii="Cambria" w:hAnsi="Cambria" w:cs="Tahoma"/>
                <w:color w:val="000000"/>
                <w:sz w:val="22"/>
                <w:szCs w:val="22"/>
              </w:rPr>
              <w:t>costi industriali</w:t>
            </w:r>
          </w:p>
        </w:tc>
        <w:tc>
          <w:tcPr>
            <w:tcW w:w="1672" w:type="pct"/>
            <w:vAlign w:val="center"/>
          </w:tcPr>
          <w:p w:rsidR="006832AF" w:rsidRPr="000F114D" w:rsidRDefault="006832AF" w:rsidP="00BD4D08">
            <w:pPr>
              <w:pStyle w:val="Corpodeltesto2"/>
              <w:spacing w:after="0" w:line="240" w:lineRule="auto"/>
              <w:jc w:val="center"/>
              <w:rPr>
                <w:rFonts w:ascii="Cambria" w:hAnsi="Cambria" w:cs="Tahoma"/>
                <w:b/>
                <w:sz w:val="22"/>
                <w:szCs w:val="22"/>
                <w:u w:val="single"/>
              </w:rPr>
            </w:pPr>
          </w:p>
        </w:tc>
      </w:tr>
      <w:tr w:rsidR="006832AF" w:rsidRPr="000F114D" w:rsidTr="00BD4D08">
        <w:tc>
          <w:tcPr>
            <w:tcW w:w="3328" w:type="pct"/>
          </w:tcPr>
          <w:p w:rsidR="006832AF" w:rsidRPr="000F114D" w:rsidRDefault="006832AF" w:rsidP="00BD4D08">
            <w:pPr>
              <w:jc w:val="both"/>
              <w:rPr>
                <w:rFonts w:ascii="Cambria" w:hAnsi="Cambria" w:cs="Tahoma"/>
                <w:color w:val="000000"/>
                <w:sz w:val="22"/>
                <w:szCs w:val="22"/>
              </w:rPr>
            </w:pPr>
            <w:proofErr w:type="gramStart"/>
            <w:r w:rsidRPr="000F114D">
              <w:rPr>
                <w:rFonts w:ascii="Cambria" w:hAnsi="Cambria" w:cs="Tahoma"/>
                <w:color w:val="000000"/>
                <w:sz w:val="22"/>
                <w:szCs w:val="22"/>
              </w:rPr>
              <w:t>costi</w:t>
            </w:r>
            <w:proofErr w:type="gramEnd"/>
            <w:r w:rsidRPr="000F114D">
              <w:rPr>
                <w:rFonts w:ascii="Cambria" w:hAnsi="Cambria" w:cs="Tahoma"/>
                <w:color w:val="000000"/>
                <w:sz w:val="22"/>
                <w:szCs w:val="22"/>
              </w:rPr>
              <w:t xml:space="preserve"> generali</w:t>
            </w:r>
          </w:p>
        </w:tc>
        <w:tc>
          <w:tcPr>
            <w:tcW w:w="1672" w:type="pct"/>
            <w:vAlign w:val="center"/>
          </w:tcPr>
          <w:p w:rsidR="006832AF" w:rsidRPr="000F114D" w:rsidRDefault="006832AF" w:rsidP="00BD4D08">
            <w:pPr>
              <w:pStyle w:val="Corpodeltesto2"/>
              <w:spacing w:after="0" w:line="240" w:lineRule="auto"/>
              <w:jc w:val="center"/>
              <w:rPr>
                <w:rFonts w:ascii="Cambria" w:hAnsi="Cambria" w:cs="Tahoma"/>
                <w:b/>
                <w:sz w:val="22"/>
                <w:szCs w:val="22"/>
                <w:u w:val="single"/>
              </w:rPr>
            </w:pPr>
          </w:p>
        </w:tc>
      </w:tr>
      <w:tr w:rsidR="006832AF" w:rsidRPr="000F114D" w:rsidTr="00BD4D08">
        <w:tc>
          <w:tcPr>
            <w:tcW w:w="3328" w:type="pct"/>
          </w:tcPr>
          <w:p w:rsidR="006832AF" w:rsidRPr="000F114D" w:rsidRDefault="006832AF" w:rsidP="00BD4D08">
            <w:pPr>
              <w:jc w:val="both"/>
              <w:rPr>
                <w:rFonts w:ascii="Cambria" w:hAnsi="Cambria" w:cs="Tahoma"/>
                <w:color w:val="000000"/>
                <w:sz w:val="22"/>
                <w:szCs w:val="22"/>
              </w:rPr>
            </w:pPr>
            <w:proofErr w:type="gramStart"/>
            <w:r w:rsidRPr="000F114D">
              <w:rPr>
                <w:rFonts w:ascii="Cambria" w:hAnsi="Cambria" w:cs="Tahoma"/>
                <w:color w:val="000000"/>
                <w:sz w:val="22"/>
                <w:szCs w:val="22"/>
              </w:rPr>
              <w:t>costi</w:t>
            </w:r>
            <w:proofErr w:type="gramEnd"/>
            <w:r w:rsidRPr="000F114D">
              <w:rPr>
                <w:rFonts w:ascii="Cambria" w:hAnsi="Cambria" w:cs="Tahoma"/>
                <w:color w:val="000000"/>
                <w:sz w:val="22"/>
                <w:szCs w:val="22"/>
              </w:rPr>
              <w:t xml:space="preserve"> della manodopera</w:t>
            </w:r>
          </w:p>
        </w:tc>
        <w:tc>
          <w:tcPr>
            <w:tcW w:w="1672" w:type="pct"/>
            <w:vAlign w:val="center"/>
          </w:tcPr>
          <w:p w:rsidR="006832AF" w:rsidRPr="000F114D" w:rsidRDefault="006832AF" w:rsidP="00BD4D08">
            <w:pPr>
              <w:pStyle w:val="Corpodeltesto2"/>
              <w:spacing w:after="0" w:line="240" w:lineRule="auto"/>
              <w:jc w:val="center"/>
              <w:rPr>
                <w:rFonts w:ascii="Cambria" w:hAnsi="Cambria" w:cs="Tahoma"/>
                <w:b/>
                <w:sz w:val="22"/>
                <w:szCs w:val="22"/>
                <w:u w:val="single"/>
              </w:rPr>
            </w:pPr>
          </w:p>
        </w:tc>
      </w:tr>
      <w:tr w:rsidR="006832AF" w:rsidRPr="00BD4D08" w:rsidTr="00BD4D08">
        <w:tc>
          <w:tcPr>
            <w:tcW w:w="3328" w:type="pct"/>
          </w:tcPr>
          <w:p w:rsidR="006832AF" w:rsidRPr="000F114D" w:rsidRDefault="006832AF" w:rsidP="00BD4D08">
            <w:pPr>
              <w:jc w:val="both"/>
              <w:rPr>
                <w:rFonts w:ascii="Cambria" w:hAnsi="Cambria" w:cs="Tahoma"/>
                <w:b/>
                <w:sz w:val="22"/>
                <w:szCs w:val="22"/>
              </w:rPr>
            </w:pPr>
            <w:proofErr w:type="gramStart"/>
            <w:r w:rsidRPr="000F114D">
              <w:rPr>
                <w:rFonts w:ascii="Cambria" w:hAnsi="Cambria" w:cs="Tahoma"/>
                <w:b/>
                <w:color w:val="000000"/>
                <w:sz w:val="22"/>
                <w:szCs w:val="22"/>
              </w:rPr>
              <w:t>costi</w:t>
            </w:r>
            <w:proofErr w:type="gramEnd"/>
            <w:r w:rsidRPr="000F114D">
              <w:rPr>
                <w:rFonts w:ascii="Cambria" w:hAnsi="Cambria" w:cs="Tahoma"/>
                <w:b/>
                <w:color w:val="000000"/>
                <w:sz w:val="22"/>
                <w:szCs w:val="22"/>
              </w:rPr>
              <w:t xml:space="preserve"> per le spese per la salute e sicurezza dei lavoratori per il rischio</w:t>
            </w:r>
            <w:r w:rsidRPr="000F114D">
              <w:rPr>
                <w:rFonts w:ascii="Cambria" w:hAnsi="Cambria" w:cs="Tahoma"/>
                <w:b/>
                <w:sz w:val="22"/>
                <w:szCs w:val="22"/>
              </w:rPr>
              <w:t xml:space="preserve"> specifico, valutati dal datore di lavoro (ditta partecipante), diversi da zero</w:t>
            </w:r>
          </w:p>
          <w:p w:rsidR="006832AF" w:rsidRPr="000F114D" w:rsidRDefault="006832AF" w:rsidP="00BD4D08">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6832AF" w:rsidRPr="000F114D" w:rsidRDefault="006832AF" w:rsidP="00BD4D08">
            <w:pPr>
              <w:pStyle w:val="Corpodeltesto2"/>
              <w:spacing w:after="0" w:line="240" w:lineRule="auto"/>
              <w:jc w:val="center"/>
              <w:rPr>
                <w:rFonts w:ascii="Cambria" w:hAnsi="Cambria" w:cs="Tahoma"/>
                <w:b/>
                <w:sz w:val="22"/>
                <w:szCs w:val="22"/>
                <w:u w:val="single"/>
                <w:lang w:val="en-US"/>
              </w:rPr>
            </w:pPr>
          </w:p>
        </w:tc>
      </w:tr>
      <w:tr w:rsidR="006832AF" w:rsidRPr="000F114D" w:rsidTr="00BD4D08">
        <w:tc>
          <w:tcPr>
            <w:tcW w:w="3328" w:type="pct"/>
          </w:tcPr>
          <w:p w:rsidR="006832AF" w:rsidRPr="000F114D" w:rsidRDefault="006832AF" w:rsidP="00BD4D08">
            <w:pPr>
              <w:jc w:val="both"/>
              <w:rPr>
                <w:rFonts w:ascii="Cambria" w:hAnsi="Cambria" w:cs="Tahoma"/>
                <w:color w:val="000000"/>
                <w:sz w:val="22"/>
                <w:szCs w:val="22"/>
              </w:rPr>
            </w:pPr>
            <w:proofErr w:type="gramStart"/>
            <w:r w:rsidRPr="000F114D">
              <w:rPr>
                <w:rFonts w:ascii="Cambria" w:hAnsi="Cambria" w:cs="Tahoma"/>
                <w:color w:val="000000"/>
                <w:sz w:val="22"/>
                <w:szCs w:val="22"/>
              </w:rPr>
              <w:t>costi</w:t>
            </w:r>
            <w:proofErr w:type="gramEnd"/>
            <w:r w:rsidRPr="000F114D">
              <w:rPr>
                <w:rFonts w:ascii="Cambria" w:hAnsi="Cambria" w:cs="Tahoma"/>
                <w:color w:val="000000"/>
                <w:sz w:val="22"/>
                <w:szCs w:val="22"/>
              </w:rPr>
              <w:t xml:space="preserve"> per la formazione del personale</w:t>
            </w:r>
          </w:p>
        </w:tc>
        <w:tc>
          <w:tcPr>
            <w:tcW w:w="1672" w:type="pct"/>
            <w:vAlign w:val="center"/>
          </w:tcPr>
          <w:p w:rsidR="006832AF" w:rsidRPr="000F114D" w:rsidRDefault="006832AF" w:rsidP="00BD4D08">
            <w:pPr>
              <w:pStyle w:val="Corpodeltesto2"/>
              <w:spacing w:after="0" w:line="240" w:lineRule="auto"/>
              <w:jc w:val="center"/>
              <w:rPr>
                <w:rFonts w:ascii="Cambria" w:hAnsi="Cambria" w:cs="Tahoma"/>
                <w:b/>
                <w:sz w:val="22"/>
                <w:szCs w:val="22"/>
                <w:u w:val="single"/>
              </w:rPr>
            </w:pPr>
          </w:p>
        </w:tc>
      </w:tr>
      <w:tr w:rsidR="006832AF" w:rsidRPr="000F114D" w:rsidTr="00BD4D08">
        <w:tc>
          <w:tcPr>
            <w:tcW w:w="3328" w:type="pct"/>
          </w:tcPr>
          <w:p w:rsidR="006832AF" w:rsidRPr="000F114D" w:rsidRDefault="006832AF" w:rsidP="00BD4D08">
            <w:pPr>
              <w:jc w:val="both"/>
              <w:rPr>
                <w:rFonts w:ascii="Cambria" w:hAnsi="Cambria" w:cs="Tahoma"/>
                <w:color w:val="000000"/>
                <w:sz w:val="22"/>
                <w:szCs w:val="22"/>
              </w:rPr>
            </w:pPr>
            <w:r w:rsidRPr="000F114D">
              <w:rPr>
                <w:rFonts w:ascii="Cambria" w:hAnsi="Cambria" w:cs="Tahoma"/>
                <w:color w:val="000000"/>
                <w:sz w:val="22"/>
                <w:szCs w:val="22"/>
              </w:rPr>
              <w:t>… (eventuali altri costi)</w:t>
            </w:r>
          </w:p>
        </w:tc>
        <w:tc>
          <w:tcPr>
            <w:tcW w:w="1672" w:type="pct"/>
            <w:vAlign w:val="center"/>
          </w:tcPr>
          <w:p w:rsidR="006832AF" w:rsidRPr="000F114D" w:rsidRDefault="006832AF" w:rsidP="00BD4D08">
            <w:pPr>
              <w:pStyle w:val="Corpodeltesto2"/>
              <w:spacing w:after="0" w:line="240" w:lineRule="auto"/>
              <w:jc w:val="center"/>
              <w:rPr>
                <w:rFonts w:ascii="Cambria" w:hAnsi="Cambria" w:cs="Tahoma"/>
                <w:b/>
                <w:sz w:val="22"/>
                <w:szCs w:val="22"/>
                <w:u w:val="single"/>
              </w:rPr>
            </w:pPr>
          </w:p>
        </w:tc>
      </w:tr>
      <w:tr w:rsidR="006832AF" w:rsidRPr="000F114D" w:rsidTr="00BD4D08">
        <w:tc>
          <w:tcPr>
            <w:tcW w:w="3328" w:type="pct"/>
          </w:tcPr>
          <w:p w:rsidR="006832AF" w:rsidRPr="000F114D" w:rsidRDefault="006832AF" w:rsidP="00BD4D08">
            <w:pPr>
              <w:jc w:val="both"/>
              <w:rPr>
                <w:rFonts w:ascii="Cambria" w:hAnsi="Cambria" w:cs="Tahoma"/>
                <w:color w:val="000000"/>
                <w:sz w:val="22"/>
                <w:szCs w:val="22"/>
              </w:rPr>
            </w:pPr>
            <w:proofErr w:type="gramStart"/>
            <w:r w:rsidRPr="000F114D">
              <w:rPr>
                <w:rFonts w:ascii="Cambria" w:hAnsi="Cambria" w:cs="Tahoma"/>
                <w:color w:val="000000"/>
                <w:sz w:val="22"/>
                <w:szCs w:val="22"/>
              </w:rPr>
              <w:t>utili</w:t>
            </w:r>
            <w:proofErr w:type="gramEnd"/>
            <w:r w:rsidRPr="000F114D">
              <w:rPr>
                <w:rFonts w:ascii="Cambria" w:hAnsi="Cambria" w:cs="Tahoma"/>
                <w:color w:val="000000"/>
                <w:sz w:val="22"/>
                <w:szCs w:val="22"/>
              </w:rPr>
              <w:t xml:space="preserve"> di impresa</w:t>
            </w:r>
          </w:p>
        </w:tc>
        <w:tc>
          <w:tcPr>
            <w:tcW w:w="1672" w:type="pct"/>
            <w:vAlign w:val="center"/>
          </w:tcPr>
          <w:p w:rsidR="006832AF" w:rsidRPr="000F114D" w:rsidRDefault="006832AF" w:rsidP="00BD4D08">
            <w:pPr>
              <w:pStyle w:val="Corpodeltesto2"/>
              <w:spacing w:after="0" w:line="240" w:lineRule="auto"/>
              <w:jc w:val="center"/>
              <w:rPr>
                <w:rFonts w:ascii="Cambria" w:hAnsi="Cambria" w:cs="Tahoma"/>
                <w:b/>
                <w:sz w:val="22"/>
                <w:szCs w:val="22"/>
                <w:u w:val="single"/>
              </w:rPr>
            </w:pPr>
          </w:p>
        </w:tc>
      </w:tr>
      <w:tr w:rsidR="006832AF" w:rsidRPr="000F114D" w:rsidTr="00BD4D08">
        <w:tc>
          <w:tcPr>
            <w:tcW w:w="3328" w:type="pct"/>
          </w:tcPr>
          <w:p w:rsidR="006832AF" w:rsidRPr="000F114D" w:rsidRDefault="006832AF" w:rsidP="00BD4D08">
            <w:pPr>
              <w:rPr>
                <w:rFonts w:ascii="Cambria" w:hAnsi="Cambria" w:cs="Tahoma"/>
                <w:color w:val="000000"/>
                <w:sz w:val="22"/>
                <w:szCs w:val="22"/>
              </w:rPr>
            </w:pPr>
            <w:proofErr w:type="gramStart"/>
            <w:r w:rsidRPr="000F114D">
              <w:rPr>
                <w:rFonts w:ascii="Cambria" w:hAnsi="Cambria" w:cs="Tahoma"/>
                <w:color w:val="000000"/>
                <w:sz w:val="22"/>
                <w:szCs w:val="22"/>
              </w:rPr>
              <w:t>oneri</w:t>
            </w:r>
            <w:proofErr w:type="gramEnd"/>
            <w:r w:rsidRPr="000F114D">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832AF" w:rsidRPr="000F114D" w:rsidRDefault="006832AF" w:rsidP="00BD4D08">
            <w:pPr>
              <w:pStyle w:val="Corpodeltesto2"/>
              <w:spacing w:after="0" w:line="240" w:lineRule="auto"/>
              <w:jc w:val="center"/>
              <w:rPr>
                <w:rFonts w:ascii="Cambria" w:hAnsi="Cambria" w:cs="Tahoma"/>
                <w:sz w:val="22"/>
                <w:szCs w:val="22"/>
              </w:rPr>
            </w:pPr>
            <w:r w:rsidRPr="000F114D">
              <w:rPr>
                <w:rFonts w:ascii="Cambria" w:hAnsi="Cambria" w:cs="Tahoma"/>
                <w:sz w:val="22"/>
                <w:szCs w:val="22"/>
              </w:rPr>
              <w:t>0,00</w:t>
            </w:r>
          </w:p>
        </w:tc>
      </w:tr>
    </w:tbl>
    <w:p w:rsidR="006832AF" w:rsidRDefault="006832AF" w:rsidP="006832AF">
      <w:pPr>
        <w:jc w:val="both"/>
        <w:rPr>
          <w:rFonts w:ascii="Cambria" w:hAnsi="Cambria" w:cs="Tahoma"/>
          <w:sz w:val="22"/>
          <w:szCs w:val="22"/>
        </w:rPr>
      </w:pPr>
    </w:p>
    <w:p w:rsidR="006832AF" w:rsidRPr="00FF36E1" w:rsidRDefault="006832AF" w:rsidP="006832AF">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832AF" w:rsidRPr="005D5727" w:rsidRDefault="006832AF" w:rsidP="006832AF">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832AF" w:rsidRPr="00FF36E1" w:rsidRDefault="006832AF" w:rsidP="006832AF">
      <w:pPr>
        <w:rPr>
          <w:rFonts w:ascii="Cambria" w:hAnsi="Cambria"/>
        </w:rPr>
        <w:sectPr w:rsidR="006832A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1B3601">
        <w:rPr>
          <w:rFonts w:asciiTheme="majorHAnsi" w:hAnsiTheme="majorHAnsi" w:cs="Tahoma"/>
          <w:b/>
          <w:sz w:val="40"/>
          <w:szCs w:val="40"/>
        </w:rPr>
        <w:t>ID</w:t>
      </w:r>
      <w:r w:rsidR="001B3601">
        <w:rPr>
          <w:rFonts w:asciiTheme="majorHAnsi" w:hAnsiTheme="majorHAnsi" w:cs="Tahoma"/>
          <w:b/>
          <w:sz w:val="40"/>
          <w:szCs w:val="40"/>
        </w:rPr>
        <w:t xml:space="preserve"> 13DIA002/2</w:t>
      </w:r>
    </w:p>
    <w:p w:rsidR="00F15858" w:rsidRPr="001B3601"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proofErr w:type="gramStart"/>
      <w:r w:rsidRPr="001B3601">
        <w:rPr>
          <w:rFonts w:asciiTheme="majorHAnsi" w:hAnsiTheme="majorHAnsi" w:cs="Tahoma"/>
          <w:b/>
          <w:sz w:val="40"/>
          <w:szCs w:val="40"/>
        </w:rPr>
        <w:t xml:space="preserve">SCHEMA DI CONVENZIONE PER L’AFFIDAMENTO DELLA FORNITURA </w:t>
      </w:r>
      <w:r w:rsidR="001B3601" w:rsidRPr="001B3601">
        <w:rPr>
          <w:rFonts w:asciiTheme="majorHAnsi" w:hAnsiTheme="majorHAnsi" w:cs="Tahoma"/>
          <w:b/>
          <w:sz w:val="40"/>
          <w:szCs w:val="40"/>
        </w:rPr>
        <w:t xml:space="preserve">DI KIT DI MEDICAZIONE DIALISI </w:t>
      </w:r>
      <w:proofErr w:type="gramEnd"/>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w:t>
      </w:r>
      <w:r w:rsidR="006832AF">
        <w:rPr>
          <w:rFonts w:ascii="Cambria" w:hAnsi="Cambria" w:cs="Tahoma"/>
          <w:sz w:val="22"/>
          <w:szCs w:val="22"/>
        </w:rPr>
        <w:t xml:space="preserve"> (ASUI</w:t>
      </w:r>
      <w:r w:rsidRPr="0025164C">
        <w:rPr>
          <w:rFonts w:ascii="Cambria" w:hAnsi="Cambria" w:cs="Tahoma"/>
          <w:sz w:val="22"/>
          <w:szCs w:val="22"/>
        </w:rPr>
        <w:t>TS)</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w:t>
      </w:r>
      <w:r w:rsidR="006832AF">
        <w:rPr>
          <w:rFonts w:ascii="Cambria" w:hAnsi="Cambria" w:cs="Tahoma"/>
          <w:sz w:val="22"/>
          <w:szCs w:val="22"/>
        </w:rPr>
        <w:t>itaria Integrata di Udine (ASUI</w:t>
      </w:r>
      <w:r w:rsidRPr="0025164C">
        <w:rPr>
          <w:rFonts w:ascii="Cambria" w:hAnsi="Cambria" w:cs="Tahoma"/>
          <w:sz w:val="22"/>
          <w:szCs w:val="22"/>
        </w:rPr>
        <w:t>UD)</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di una convenzione per l’affidamento della fornitura di </w:t>
      </w:r>
      <w:r w:rsidR="001B3601" w:rsidRPr="001B3601">
        <w:rPr>
          <w:rFonts w:asciiTheme="majorHAnsi" w:hAnsiTheme="majorHAnsi" w:cs="Tahoma"/>
          <w:sz w:val="22"/>
          <w:szCs w:val="22"/>
        </w:rPr>
        <w:t>“KIT DI MEDICAZIONE DIALISI”</w:t>
      </w:r>
      <w:r w:rsidR="00675E01" w:rsidRPr="005D5727">
        <w:rPr>
          <w:rFonts w:asciiTheme="majorHAnsi" w:hAnsiTheme="majorHAnsi" w:cs="Tahoma"/>
          <w:sz w:val="22"/>
          <w:szCs w:val="22"/>
        </w:rPr>
        <w:t xml:space="preserve"> </w:t>
      </w:r>
      <w:r w:rsidR="005833E4" w:rsidRPr="001B3601">
        <w:rPr>
          <w:rFonts w:asciiTheme="majorHAnsi" w:hAnsiTheme="majorHAnsi" w:cs="Tahoma"/>
          <w:sz w:val="22"/>
          <w:szCs w:val="22"/>
        </w:rPr>
        <w:t>occorrente agli Enti del Servizio sanitario regionale del Friuli Venezia Giulia.</w:t>
      </w:r>
    </w:p>
    <w:p w:rsidR="00203B02" w:rsidRPr="00D504FC" w:rsidRDefault="00203B02" w:rsidP="00D504FC">
      <w:pPr>
        <w:contextualSpacing/>
        <w:jc w:val="both"/>
        <w:rPr>
          <w:rFonts w:asciiTheme="majorHAnsi" w:hAnsiTheme="majorHAnsi" w:cs="Tahoma"/>
          <w:sz w:val="22"/>
          <w:szCs w:val="22"/>
        </w:rPr>
      </w:pPr>
      <w:r w:rsidRPr="00D504FC">
        <w:rPr>
          <w:rFonts w:asciiTheme="majorHAnsi" w:hAnsiTheme="majorHAnsi" w:cs="Tahoma"/>
          <w:sz w:val="22"/>
          <w:szCs w:val="22"/>
        </w:rPr>
        <w:t>La denominazione dei singoli Enti e i fabbisogni presunti so</w:t>
      </w:r>
      <w:r w:rsidR="00D504FC" w:rsidRPr="00D504FC">
        <w:rPr>
          <w:rFonts w:asciiTheme="majorHAnsi" w:hAnsiTheme="majorHAnsi" w:cs="Tahoma"/>
          <w:sz w:val="22"/>
          <w:szCs w:val="22"/>
        </w:rPr>
        <w:t>no specificati nel</w:t>
      </w:r>
      <w:proofErr w:type="gramStart"/>
      <w:r w:rsidR="00D504FC" w:rsidRPr="00D504FC">
        <w:rPr>
          <w:rFonts w:asciiTheme="majorHAnsi" w:hAnsiTheme="majorHAnsi" w:cs="Tahoma"/>
          <w:sz w:val="22"/>
          <w:szCs w:val="22"/>
        </w:rPr>
        <w:t xml:space="preserve">  </w:t>
      </w:r>
      <w:proofErr w:type="gramEnd"/>
      <w:r w:rsidR="00D504FC" w:rsidRPr="00D504FC">
        <w:rPr>
          <w:rFonts w:asciiTheme="majorHAnsi" w:hAnsiTheme="majorHAnsi" w:cs="Tahoma"/>
          <w:sz w:val="22"/>
          <w:szCs w:val="22"/>
        </w:rPr>
        <w:t xml:space="preserve">Capitolato Speciale </w:t>
      </w:r>
      <w:r w:rsidRPr="00D504FC">
        <w:rPr>
          <w:rFonts w:asciiTheme="majorHAnsi" w:hAnsiTheme="majorHAnsi" w:cs="Tahoma"/>
          <w:sz w:val="22"/>
          <w:szCs w:val="22"/>
        </w:rPr>
        <w:t>di gara.</w:t>
      </w:r>
    </w:p>
    <w:p w:rsidR="00203B02" w:rsidRPr="00D504FC" w:rsidRDefault="00203B02" w:rsidP="00D504FC">
      <w:pPr>
        <w:contextualSpacing/>
        <w:jc w:val="both"/>
        <w:rPr>
          <w:rFonts w:asciiTheme="majorHAnsi" w:hAnsiTheme="majorHAnsi" w:cs="Tahoma"/>
          <w:sz w:val="22"/>
          <w:szCs w:val="22"/>
        </w:rPr>
      </w:pPr>
      <w:proofErr w:type="gramStart"/>
      <w:r w:rsidRPr="00D504FC">
        <w:rPr>
          <w:rFonts w:asciiTheme="majorHAnsi" w:hAnsiTheme="majorHAnsi" w:cs="Tahoma"/>
          <w:sz w:val="22"/>
          <w:szCs w:val="22"/>
        </w:rPr>
        <w:t>La fornitura di che trattasi è articolata in LOTTI, specificati nel Capitolato Speciale” di gara, corrispondenti ai prodotti posti in gara nelle quantità e con i requisiti prescritti</w:t>
      </w:r>
      <w:proofErr w:type="gramEnd"/>
      <w:r w:rsidRPr="00D504FC">
        <w:rPr>
          <w:rFonts w:asciiTheme="majorHAnsi" w:hAnsiTheme="majorHAnsi" w:cs="Tahoma"/>
          <w:sz w:val="22"/>
          <w:szCs w:val="22"/>
        </w:rPr>
        <w:t xml:space="preserve">. </w:t>
      </w:r>
    </w:p>
    <w:p w:rsidR="00F15858" w:rsidRDefault="00D504FC" w:rsidP="00D504FC">
      <w:pPr>
        <w:contextualSpacing/>
        <w:jc w:val="both"/>
        <w:rPr>
          <w:rFonts w:asciiTheme="majorHAnsi" w:hAnsiTheme="majorHAnsi" w:cs="Tahoma"/>
          <w:sz w:val="22"/>
          <w:szCs w:val="22"/>
        </w:rPr>
      </w:pPr>
      <w:proofErr w:type="gramStart"/>
      <w:r w:rsidRPr="00D504FC">
        <w:rPr>
          <w:rFonts w:asciiTheme="majorHAnsi" w:hAnsiTheme="majorHAnsi" w:cs="Tahoma"/>
          <w:sz w:val="22"/>
          <w:szCs w:val="22"/>
        </w:rPr>
        <w:t xml:space="preserve">Nel medesimo </w:t>
      </w:r>
      <w:r w:rsidR="00203B02" w:rsidRPr="00D504FC">
        <w:rPr>
          <w:rFonts w:asciiTheme="majorHAnsi" w:hAnsiTheme="majorHAnsi" w:cs="Tahoma"/>
          <w:sz w:val="22"/>
          <w:szCs w:val="22"/>
        </w:rPr>
        <w:t>Capitolato Speciale” di gara sono altresì indicati i prezzi base fissati quale soglia massima per ciascun lotto.</w:t>
      </w:r>
      <w:proofErr w:type="gramEnd"/>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lastRenderedPageBreak/>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611D1B">
          <w:rPr>
            <w:rFonts w:ascii="Cambria" w:hAnsi="Cambria" w:cs="Tahoma"/>
            <w:sz w:val="22"/>
            <w:szCs w:val="22"/>
          </w:rPr>
          <w:t>La Convenzione</w:t>
        </w:r>
      </w:smartTag>
      <w:r w:rsidRPr="00611D1B">
        <w:rPr>
          <w:rFonts w:ascii="Cambria" w:hAnsi="Cambria" w:cs="Tahoma"/>
          <w:sz w:val="22"/>
          <w:szCs w:val="22"/>
        </w:rPr>
        <w:t xml:space="preserve"> stipulata con l’aggiudicatario di ciascun singolo Lotto ha </w:t>
      </w:r>
      <w:proofErr w:type="gramStart"/>
      <w:r w:rsidRPr="00611D1B">
        <w:rPr>
          <w:rFonts w:ascii="Cambria" w:hAnsi="Cambria" w:cs="Tahoma"/>
          <w:bCs/>
          <w:sz w:val="22"/>
          <w:szCs w:val="22"/>
        </w:rPr>
        <w:t>durata</w:t>
      </w:r>
      <w:proofErr w:type="gramEnd"/>
      <w:r w:rsidR="00611D1B" w:rsidRPr="00611D1B">
        <w:rPr>
          <w:rFonts w:ascii="Cambria" w:hAnsi="Cambria" w:cs="Tahoma"/>
          <w:sz w:val="22"/>
          <w:szCs w:val="22"/>
        </w:rPr>
        <w:t xml:space="preserve"> di 24</w:t>
      </w:r>
      <w:r w:rsidRPr="00611D1B">
        <w:rPr>
          <w:rFonts w:ascii="Cambria" w:hAnsi="Cambria" w:cs="Tahoma"/>
          <w:sz w:val="22"/>
          <w:szCs w:val="22"/>
        </w:rPr>
        <w:t xml:space="preserve"> mesi dalla data della sua attivazione.</w:t>
      </w:r>
      <w:r w:rsidRPr="002B1472">
        <w:rPr>
          <w:rFonts w:ascii="Cambria" w:hAnsi="Cambria" w:cs="Tahoma"/>
          <w:sz w:val="22"/>
          <w:szCs w:val="22"/>
        </w:rPr>
        <w:t xml:space="preserv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lastRenderedPageBreak/>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w:t>
      </w:r>
      <w:r w:rsidRPr="00B15DB5">
        <w:rPr>
          <w:rFonts w:ascii="Cambria" w:hAnsi="Cambria"/>
          <w:sz w:val="22"/>
          <w:szCs w:val="22"/>
        </w:rPr>
        <w:lastRenderedPageBreak/>
        <w:t xml:space="preserve">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95419">
        <w:rPr>
          <w:rFonts w:ascii="Cambria" w:hAnsi="Cambria"/>
          <w:sz w:val="22"/>
          <w:szCs w:val="22"/>
        </w:rPr>
        <w:t xml:space="preserve">i procederà ai sensi dell’art </w:t>
      </w:r>
      <w:proofErr w:type="gramStart"/>
      <w:r w:rsidR="00D95419">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lastRenderedPageBreak/>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971A89" w:rsidRDefault="00971A89" w:rsidP="005D5727">
      <w:pPr>
        <w:spacing w:after="200"/>
        <w:contextualSpacing/>
        <w:rPr>
          <w:rFonts w:asciiTheme="majorHAnsi" w:hAnsiTheme="majorHAnsi" w:cs="Tahoma"/>
          <w:sz w:val="22"/>
          <w:szCs w:val="22"/>
        </w:rPr>
      </w:pPr>
    </w:p>
    <w:p w:rsidR="001B3601" w:rsidRDefault="001B3601">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roofErr w:type="gramStart"/>
      <w:r w:rsidRPr="00E40A39">
        <w:rPr>
          <w:rFonts w:asciiTheme="majorHAnsi" w:hAnsiTheme="majorHAnsi" w:cs="Tahoma"/>
          <w:sz w:val="40"/>
          <w:szCs w:val="40"/>
        </w:rPr>
        <w:t>CAPITOLATO SPECIALE PER L</w:t>
      </w:r>
      <w:r w:rsidR="001B3601">
        <w:rPr>
          <w:rFonts w:asciiTheme="majorHAnsi" w:hAnsiTheme="majorHAnsi" w:cs="Tahoma"/>
          <w:sz w:val="40"/>
          <w:szCs w:val="40"/>
        </w:rPr>
        <w:t xml:space="preserve">’AFFIDAMENTO DELLA FORNITURA </w:t>
      </w:r>
      <w:r w:rsidR="001B3601" w:rsidRPr="001B3601">
        <w:rPr>
          <w:rFonts w:asciiTheme="majorHAnsi" w:hAnsiTheme="majorHAnsi" w:cs="Tahoma"/>
          <w:sz w:val="40"/>
          <w:szCs w:val="40"/>
        </w:rPr>
        <w:t>DI KIT DI MEDICAZIONE DIALISI</w:t>
      </w:r>
      <w:proofErr w:type="gramEnd"/>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8D65A9" w:rsidRPr="00611D1B" w:rsidRDefault="008D65A9" w:rsidP="008D65A9">
      <w:pPr>
        <w:numPr>
          <w:ilvl w:val="0"/>
          <w:numId w:val="38"/>
        </w:numPr>
        <w:jc w:val="both"/>
        <w:rPr>
          <w:rFonts w:ascii="Cambria" w:hAnsi="Cambria" w:cs="Tahoma"/>
          <w:sz w:val="22"/>
          <w:szCs w:val="22"/>
        </w:rPr>
      </w:pPr>
      <w:r w:rsidRPr="00611D1B">
        <w:rPr>
          <w:rFonts w:ascii="Cambria" w:hAnsi="Cambria" w:cs="Tahoma"/>
          <w:sz w:val="22"/>
          <w:szCs w:val="22"/>
        </w:rPr>
        <w:t>Descrizioni dei lotti, fabbisogni p</w:t>
      </w:r>
      <w:r w:rsidR="00611D1B">
        <w:rPr>
          <w:rFonts w:ascii="Cambria" w:hAnsi="Cambria" w:cs="Tahoma"/>
          <w:sz w:val="22"/>
          <w:szCs w:val="22"/>
        </w:rPr>
        <w:t>resunti, prezzi base e cauzioni</w:t>
      </w:r>
    </w:p>
    <w:p w:rsidR="008D65A9" w:rsidRPr="00611D1B" w:rsidRDefault="008D65A9" w:rsidP="008D65A9">
      <w:pPr>
        <w:numPr>
          <w:ilvl w:val="0"/>
          <w:numId w:val="38"/>
        </w:numPr>
        <w:jc w:val="both"/>
        <w:rPr>
          <w:rFonts w:ascii="Cambria" w:hAnsi="Cambria" w:cs="Tahoma"/>
          <w:sz w:val="22"/>
          <w:szCs w:val="22"/>
        </w:rPr>
      </w:pPr>
      <w:r w:rsidRPr="00611D1B">
        <w:rPr>
          <w:rFonts w:ascii="Cambria" w:hAnsi="Cambria" w:cs="Tahoma"/>
          <w:sz w:val="22"/>
          <w:szCs w:val="22"/>
        </w:rPr>
        <w:t>Codici CIG</w:t>
      </w:r>
    </w:p>
    <w:p w:rsidR="008D65A9" w:rsidRPr="00611D1B" w:rsidRDefault="008D65A9" w:rsidP="008D65A9">
      <w:pPr>
        <w:numPr>
          <w:ilvl w:val="0"/>
          <w:numId w:val="38"/>
        </w:numPr>
        <w:jc w:val="both"/>
        <w:rPr>
          <w:rFonts w:ascii="Cambria" w:hAnsi="Cambria" w:cs="Tahoma"/>
          <w:sz w:val="22"/>
          <w:szCs w:val="22"/>
        </w:rPr>
      </w:pPr>
      <w:proofErr w:type="gramStart"/>
      <w:r w:rsidRPr="00611D1B">
        <w:rPr>
          <w:rFonts w:ascii="Cambria" w:hAnsi="Cambria" w:cs="Tahoma"/>
          <w:sz w:val="22"/>
          <w:szCs w:val="22"/>
        </w:rPr>
        <w:t>Documentazione tecnico qualitativa</w:t>
      </w:r>
      <w:proofErr w:type="gramEnd"/>
    </w:p>
    <w:p w:rsidR="008D65A9" w:rsidRPr="00611D1B" w:rsidRDefault="008D65A9" w:rsidP="008D65A9">
      <w:pPr>
        <w:numPr>
          <w:ilvl w:val="0"/>
          <w:numId w:val="38"/>
        </w:numPr>
        <w:jc w:val="both"/>
        <w:rPr>
          <w:rFonts w:ascii="Cambria" w:hAnsi="Cambria" w:cs="Tahoma"/>
          <w:sz w:val="22"/>
          <w:szCs w:val="22"/>
        </w:rPr>
      </w:pPr>
      <w:proofErr w:type="gramStart"/>
      <w:r w:rsidRPr="00611D1B">
        <w:rPr>
          <w:rFonts w:ascii="Cambria" w:hAnsi="Cambria" w:cs="Tahoma"/>
          <w:sz w:val="22"/>
          <w:szCs w:val="22"/>
        </w:rPr>
        <w:t>Modalità</w:t>
      </w:r>
      <w:proofErr w:type="gramEnd"/>
      <w:r w:rsidRPr="00611D1B">
        <w:rPr>
          <w:rFonts w:ascii="Cambria" w:hAnsi="Cambria" w:cs="Tahoma"/>
          <w:sz w:val="22"/>
          <w:szCs w:val="22"/>
        </w:rPr>
        <w:t xml:space="preserve"> di attribuzione dei punteggi</w:t>
      </w:r>
    </w:p>
    <w:p w:rsidR="008D65A9" w:rsidRPr="00611D1B" w:rsidRDefault="008D65A9" w:rsidP="008D65A9">
      <w:pPr>
        <w:numPr>
          <w:ilvl w:val="0"/>
          <w:numId w:val="38"/>
        </w:numPr>
        <w:jc w:val="both"/>
        <w:rPr>
          <w:rFonts w:ascii="Cambria" w:hAnsi="Cambria" w:cs="Tahoma"/>
          <w:sz w:val="22"/>
          <w:szCs w:val="22"/>
        </w:rPr>
      </w:pPr>
      <w:r w:rsidRPr="00611D1B">
        <w:rPr>
          <w:rFonts w:ascii="Cambria" w:hAnsi="Cambria" w:cs="Tahoma"/>
          <w:sz w:val="22"/>
          <w:szCs w:val="22"/>
        </w:rPr>
        <w:t xml:space="preserve">Campionatura </w:t>
      </w:r>
    </w:p>
    <w:p w:rsidR="00EB330D" w:rsidRPr="00611D1B" w:rsidRDefault="00EB330D" w:rsidP="005D5727">
      <w:pPr>
        <w:contextualSpacing/>
        <w:jc w:val="both"/>
        <w:rPr>
          <w:rFonts w:asciiTheme="majorHAnsi" w:hAnsiTheme="majorHAnsi" w:cs="Tahoma"/>
          <w:sz w:val="22"/>
          <w:szCs w:val="22"/>
        </w:rPr>
      </w:pPr>
    </w:p>
    <w:p w:rsidR="008D65A9" w:rsidRPr="00611D1B"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C782D">
          <w:footerReference w:type="default" r:id="rId16"/>
          <w:pgSz w:w="11906" w:h="16838"/>
          <w:pgMar w:top="1134" w:right="1134" w:bottom="1134" w:left="1134" w:header="709" w:footer="709" w:gutter="0"/>
          <w:cols w:space="708"/>
          <w:docGrid w:linePitch="360"/>
        </w:sectPr>
      </w:pPr>
    </w:p>
    <w:p w:rsidR="00D504FC" w:rsidRPr="007B0437" w:rsidRDefault="00D504FC" w:rsidP="00D504FC">
      <w:pPr>
        <w:jc w:val="both"/>
        <w:rPr>
          <w:rFonts w:ascii="Cambria" w:hAnsi="Cambria" w:cs="Tahoma"/>
          <w:b/>
          <w:sz w:val="22"/>
          <w:szCs w:val="22"/>
          <w:u w:val="single"/>
        </w:rPr>
      </w:pPr>
      <w:r w:rsidRPr="007B0437">
        <w:rPr>
          <w:rFonts w:ascii="Cambria" w:hAnsi="Cambria" w:cs="Tahoma"/>
          <w:b/>
          <w:sz w:val="22"/>
          <w:szCs w:val="22"/>
          <w:u w:val="single"/>
        </w:rPr>
        <w:lastRenderedPageBreak/>
        <w:t>SPECIFICHE TECNICHE DEI LOTTI:</w:t>
      </w:r>
    </w:p>
    <w:p w:rsidR="00D504FC" w:rsidRPr="007B0437" w:rsidRDefault="00D504FC" w:rsidP="00D504FC">
      <w:pPr>
        <w:jc w:val="both"/>
        <w:rPr>
          <w:rFonts w:ascii="Cambria" w:hAnsi="Cambria" w:cs="Tahoma"/>
          <w:b/>
          <w:sz w:val="22"/>
          <w:szCs w:val="22"/>
          <w:u w:val="single"/>
        </w:rPr>
      </w:pPr>
    </w:p>
    <w:p w:rsidR="00CA7030" w:rsidRPr="007B0437" w:rsidRDefault="00CA7030" w:rsidP="00CA7030">
      <w:pPr>
        <w:jc w:val="both"/>
        <w:rPr>
          <w:rFonts w:ascii="Cambria" w:hAnsi="Cambria" w:cs="Tahoma"/>
          <w:sz w:val="22"/>
          <w:szCs w:val="22"/>
        </w:rPr>
      </w:pPr>
      <w:r w:rsidRPr="007B0437">
        <w:rPr>
          <w:rFonts w:ascii="Cambria" w:hAnsi="Cambria" w:cs="Tahoma"/>
          <w:b/>
          <w:sz w:val="22"/>
          <w:szCs w:val="22"/>
          <w:u w:val="single"/>
        </w:rPr>
        <w:t>Caratteristiche generali:</w:t>
      </w:r>
      <w:r w:rsidRPr="007B0437">
        <w:rPr>
          <w:rFonts w:ascii="Cambria" w:hAnsi="Cambria" w:cs="Tahoma"/>
          <w:sz w:val="22"/>
          <w:szCs w:val="22"/>
        </w:rPr>
        <w:t xml:space="preserve"> i prodotti devono corrispondere ai requisiti previsti dalla Direttiva CE 93/42 e dal </w:t>
      </w:r>
      <w:proofErr w:type="spellStart"/>
      <w:r w:rsidRPr="007B0437">
        <w:rPr>
          <w:rFonts w:ascii="Cambria" w:hAnsi="Cambria" w:cs="Tahoma"/>
          <w:sz w:val="22"/>
          <w:szCs w:val="22"/>
        </w:rPr>
        <w:t>D.Lgs.</w:t>
      </w:r>
      <w:proofErr w:type="spellEnd"/>
      <w:r w:rsidRPr="007B0437">
        <w:rPr>
          <w:rFonts w:ascii="Cambria" w:hAnsi="Cambria" w:cs="Tahoma"/>
          <w:sz w:val="22"/>
          <w:szCs w:val="22"/>
        </w:rPr>
        <w:t xml:space="preserve"> 46/97 ed </w:t>
      </w:r>
      <w:proofErr w:type="gramStart"/>
      <w:r w:rsidRPr="007B0437">
        <w:rPr>
          <w:rFonts w:ascii="Cambria" w:hAnsi="Cambria" w:cs="Tahoma"/>
          <w:sz w:val="22"/>
          <w:szCs w:val="22"/>
        </w:rPr>
        <w:t>essere in possesso del</w:t>
      </w:r>
      <w:proofErr w:type="gramEnd"/>
      <w:r w:rsidRPr="007B0437">
        <w:rPr>
          <w:rFonts w:ascii="Cambria" w:hAnsi="Cambria" w:cs="Tahoma"/>
          <w:sz w:val="22"/>
          <w:szCs w:val="22"/>
        </w:rPr>
        <w:t xml:space="preserve"> marchio CE conforme alla loro destinazione d'uso. </w:t>
      </w:r>
      <w:proofErr w:type="gramStart"/>
      <w:r w:rsidRPr="007B0437">
        <w:rPr>
          <w:rFonts w:ascii="Cambria" w:hAnsi="Cambria" w:cs="Tahoma"/>
          <w:sz w:val="22"/>
          <w:szCs w:val="22"/>
        </w:rPr>
        <w:t>Devono</w:t>
      </w:r>
      <w:proofErr w:type="gramEnd"/>
      <w:r w:rsidRPr="007B0437">
        <w:rPr>
          <w:rFonts w:ascii="Cambria" w:hAnsi="Cambria" w:cs="Tahoma"/>
          <w:sz w:val="22"/>
          <w:szCs w:val="22"/>
        </w:rPr>
        <w:t xml:space="preserve"> essere latex free, almeno per quanto riguarda le componenti che vengono a diretto contatto con il paziente e a meno che la composizione del prodotto non sia tale da rendere non necessaria tale condizione. </w:t>
      </w:r>
    </w:p>
    <w:p w:rsidR="00CA7030" w:rsidRPr="007B0437" w:rsidRDefault="00CA7030" w:rsidP="00CA7030">
      <w:pPr>
        <w:jc w:val="both"/>
        <w:rPr>
          <w:rFonts w:ascii="Cambria" w:hAnsi="Cambria" w:cs="Tahoma"/>
          <w:sz w:val="22"/>
          <w:szCs w:val="22"/>
        </w:rPr>
      </w:pPr>
    </w:p>
    <w:p w:rsidR="00CA7030" w:rsidRPr="007B0437" w:rsidRDefault="00CA7030" w:rsidP="00CA7030">
      <w:pPr>
        <w:pStyle w:val="Corpodeltesto2"/>
        <w:spacing w:after="0" w:line="240" w:lineRule="auto"/>
        <w:jc w:val="both"/>
        <w:rPr>
          <w:rFonts w:ascii="Cambria" w:hAnsi="Cambria" w:cs="Tahoma"/>
          <w:sz w:val="22"/>
          <w:szCs w:val="22"/>
        </w:rPr>
      </w:pPr>
      <w:r w:rsidRPr="007B0437">
        <w:rPr>
          <w:rFonts w:ascii="Cambria" w:hAnsi="Cambria" w:cs="Tahoma"/>
          <w:sz w:val="22"/>
          <w:szCs w:val="22"/>
        </w:rPr>
        <w:t>I prodotti offerti dovranno essere conformi alle caratteristiche indicate nella tabella sotto riportata.</w:t>
      </w:r>
    </w:p>
    <w:p w:rsidR="00CA7030" w:rsidRPr="007B0437" w:rsidRDefault="00CA7030" w:rsidP="00CA7030">
      <w:pPr>
        <w:autoSpaceDE w:val="0"/>
        <w:autoSpaceDN w:val="0"/>
        <w:adjustRightInd w:val="0"/>
        <w:jc w:val="both"/>
        <w:rPr>
          <w:rFonts w:ascii="Cambria" w:hAnsi="Cambria" w:cs="Tahoma"/>
          <w:sz w:val="22"/>
          <w:szCs w:val="22"/>
        </w:rPr>
      </w:pPr>
      <w:r w:rsidRPr="007B0437">
        <w:rPr>
          <w:rFonts w:ascii="Cambria" w:hAnsi="Cambria" w:cs="Tahoma"/>
          <w:sz w:val="22"/>
          <w:szCs w:val="22"/>
        </w:rPr>
        <w:t xml:space="preserve">Inoltre </w:t>
      </w:r>
      <w:proofErr w:type="gramStart"/>
      <w:r w:rsidRPr="007B0437">
        <w:rPr>
          <w:rFonts w:ascii="Cambria" w:hAnsi="Cambria" w:cs="Tahoma"/>
          <w:sz w:val="22"/>
          <w:szCs w:val="22"/>
        </w:rPr>
        <w:t>i</w:t>
      </w:r>
      <w:proofErr w:type="gramEnd"/>
      <w:r w:rsidRPr="007B0437">
        <w:rPr>
          <w:rFonts w:ascii="Cambria" w:hAnsi="Cambria" w:cs="Tahoma"/>
          <w:sz w:val="22"/>
          <w:szCs w:val="22"/>
        </w:rPr>
        <w:t xml:space="preserve"> prodotto dovranno obbligatoriamente avere i seguenti requisiti minimi:</w:t>
      </w:r>
    </w:p>
    <w:p w:rsidR="00CA7030" w:rsidRPr="007B0437" w:rsidRDefault="00CA7030" w:rsidP="00CA7030">
      <w:pPr>
        <w:numPr>
          <w:ilvl w:val="0"/>
          <w:numId w:val="41"/>
        </w:numPr>
        <w:autoSpaceDE w:val="0"/>
        <w:autoSpaceDN w:val="0"/>
        <w:adjustRightInd w:val="0"/>
        <w:ind w:left="360"/>
        <w:jc w:val="both"/>
        <w:rPr>
          <w:rFonts w:ascii="Cambria" w:hAnsi="Cambria" w:cs="Tahoma"/>
          <w:sz w:val="22"/>
          <w:szCs w:val="22"/>
        </w:rPr>
      </w:pPr>
      <w:proofErr w:type="gramStart"/>
      <w:r w:rsidRPr="007B0437">
        <w:rPr>
          <w:rFonts w:ascii="Cambria" w:hAnsi="Cambria" w:cs="Tahoma"/>
          <w:sz w:val="22"/>
          <w:szCs w:val="22"/>
        </w:rPr>
        <w:t>i</w:t>
      </w:r>
      <w:proofErr w:type="gramEnd"/>
      <w:r w:rsidRPr="007B0437">
        <w:rPr>
          <w:rFonts w:ascii="Cambria" w:hAnsi="Cambria" w:cs="Tahoma"/>
          <w:sz w:val="22"/>
          <w:szCs w:val="22"/>
        </w:rPr>
        <w:t xml:space="preserve"> cerotti devono essere ipoallergenici</w:t>
      </w:r>
      <w:r>
        <w:rPr>
          <w:rFonts w:ascii="Cambria" w:hAnsi="Cambria" w:cs="Tahoma"/>
          <w:sz w:val="22"/>
          <w:szCs w:val="22"/>
        </w:rPr>
        <w:t>;</w:t>
      </w:r>
      <w:r w:rsidRPr="007B0437">
        <w:rPr>
          <w:rFonts w:ascii="Cambria" w:hAnsi="Cambria" w:cs="Tahoma"/>
          <w:sz w:val="22"/>
          <w:szCs w:val="22"/>
        </w:rPr>
        <w:t xml:space="preserve"> i kit dovranno presentare un confezionamento </w:t>
      </w:r>
      <w:r>
        <w:rPr>
          <w:rFonts w:ascii="Cambria" w:hAnsi="Cambria" w:cs="Tahoma"/>
          <w:sz w:val="22"/>
          <w:szCs w:val="22"/>
        </w:rPr>
        <w:t xml:space="preserve">come indicato nella tabella </w:t>
      </w:r>
      <w:r w:rsidRPr="007B0437">
        <w:rPr>
          <w:rFonts w:ascii="Cambria" w:hAnsi="Cambria" w:cs="Tahoma"/>
          <w:sz w:val="22"/>
          <w:szCs w:val="22"/>
        </w:rPr>
        <w:t xml:space="preserve"> </w:t>
      </w:r>
      <w:r>
        <w:rPr>
          <w:rFonts w:ascii="Cambria" w:hAnsi="Cambria" w:cs="Tahoma"/>
          <w:sz w:val="22"/>
          <w:szCs w:val="22"/>
        </w:rPr>
        <w:t>e dovranno riportare</w:t>
      </w:r>
      <w:r w:rsidRPr="007B0437">
        <w:rPr>
          <w:rFonts w:ascii="Cambria" w:hAnsi="Cambria" w:cs="Tahoma"/>
          <w:sz w:val="22"/>
          <w:szCs w:val="22"/>
        </w:rPr>
        <w:t xml:space="preserve"> la relativa data di scadenza.</w:t>
      </w:r>
    </w:p>
    <w:p w:rsidR="00D504FC" w:rsidRPr="00D47C27" w:rsidRDefault="00D504FC" w:rsidP="00D504FC">
      <w:pPr>
        <w:jc w:val="both"/>
        <w:rPr>
          <w:rFonts w:asciiTheme="majorHAnsi" w:hAnsiTheme="majorHAnsi" w:cs="Tahoma"/>
          <w:b/>
          <w:sz w:val="28"/>
          <w:szCs w:val="28"/>
          <w:u w:val="single"/>
        </w:rPr>
      </w:pPr>
    </w:p>
    <w:tbl>
      <w:tblPr>
        <w:tblW w:w="4841" w:type="pct"/>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4"/>
        <w:gridCol w:w="689"/>
        <w:gridCol w:w="12929"/>
      </w:tblGrid>
      <w:tr w:rsidR="007874A5" w:rsidRPr="00D52615" w:rsidTr="007874A5">
        <w:trPr>
          <w:trHeight w:val="501"/>
        </w:trPr>
        <w:tc>
          <w:tcPr>
            <w:tcW w:w="219" w:type="pct"/>
            <w:shd w:val="clear" w:color="auto" w:fill="auto"/>
            <w:noWrap/>
            <w:vAlign w:val="center"/>
            <w:hideMark/>
          </w:tcPr>
          <w:p w:rsidR="007874A5" w:rsidRPr="00D52615" w:rsidRDefault="007874A5" w:rsidP="00803FAA">
            <w:pPr>
              <w:jc w:val="center"/>
              <w:rPr>
                <w:rFonts w:asciiTheme="majorHAnsi" w:hAnsiTheme="majorHAnsi" w:cs="Calibri"/>
                <w:b/>
                <w:bCs/>
              </w:rPr>
            </w:pPr>
            <w:proofErr w:type="gramStart"/>
            <w:r w:rsidRPr="00D52615">
              <w:rPr>
                <w:rFonts w:asciiTheme="majorHAnsi" w:hAnsiTheme="majorHAnsi" w:cs="Calibri"/>
                <w:b/>
                <w:bCs/>
              </w:rPr>
              <w:t>lotto</w:t>
            </w:r>
            <w:proofErr w:type="gramEnd"/>
          </w:p>
        </w:tc>
        <w:tc>
          <w:tcPr>
            <w:tcW w:w="242" w:type="pct"/>
            <w:shd w:val="clear" w:color="auto" w:fill="auto"/>
            <w:vAlign w:val="center"/>
            <w:hideMark/>
          </w:tcPr>
          <w:p w:rsidR="007874A5" w:rsidRPr="00D52615" w:rsidRDefault="007874A5" w:rsidP="00803FAA">
            <w:pPr>
              <w:jc w:val="center"/>
              <w:rPr>
                <w:rFonts w:asciiTheme="majorHAnsi" w:hAnsiTheme="majorHAnsi" w:cs="Calibri"/>
                <w:b/>
                <w:bCs/>
              </w:rPr>
            </w:pPr>
            <w:r w:rsidRPr="00D52615">
              <w:rPr>
                <w:rFonts w:asciiTheme="majorHAnsi" w:hAnsiTheme="majorHAnsi" w:cs="Calibri"/>
                <w:b/>
                <w:bCs/>
              </w:rPr>
              <w:t>VOCE</w:t>
            </w:r>
          </w:p>
        </w:tc>
        <w:tc>
          <w:tcPr>
            <w:tcW w:w="4539" w:type="pct"/>
            <w:shd w:val="clear" w:color="auto" w:fill="auto"/>
            <w:vAlign w:val="center"/>
            <w:hideMark/>
          </w:tcPr>
          <w:p w:rsidR="007874A5" w:rsidRPr="00D52615" w:rsidRDefault="007874A5" w:rsidP="007874A5">
            <w:pPr>
              <w:rPr>
                <w:rFonts w:asciiTheme="majorHAnsi" w:hAnsiTheme="majorHAnsi" w:cs="Calibri"/>
                <w:b/>
                <w:bCs/>
              </w:rPr>
            </w:pPr>
            <w:r w:rsidRPr="00D52615">
              <w:rPr>
                <w:rFonts w:asciiTheme="majorHAnsi" w:hAnsiTheme="majorHAnsi" w:cs="Calibri"/>
                <w:b/>
                <w:bCs/>
              </w:rPr>
              <w:t>DESCRIZIONE</w:t>
            </w:r>
          </w:p>
        </w:tc>
      </w:tr>
      <w:tr w:rsidR="007874A5" w:rsidRPr="00D52615" w:rsidTr="007874A5">
        <w:trPr>
          <w:trHeight w:val="315"/>
        </w:trPr>
        <w:tc>
          <w:tcPr>
            <w:tcW w:w="219" w:type="pct"/>
            <w:vMerge w:val="restart"/>
            <w:shd w:val="clear" w:color="auto" w:fill="auto"/>
            <w:vAlign w:val="center"/>
            <w:hideMark/>
          </w:tcPr>
          <w:p w:rsidR="007874A5" w:rsidRPr="00D52615" w:rsidRDefault="007874A5" w:rsidP="00803FAA">
            <w:pPr>
              <w:jc w:val="center"/>
              <w:rPr>
                <w:rFonts w:asciiTheme="majorHAnsi" w:hAnsiTheme="majorHAnsi" w:cs="Calibri"/>
                <w:b/>
                <w:bCs/>
              </w:rPr>
            </w:pPr>
            <w:r w:rsidRPr="00D52615">
              <w:rPr>
                <w:rFonts w:asciiTheme="majorHAnsi" w:hAnsiTheme="majorHAnsi" w:cs="Calibri"/>
                <w:b/>
                <w:bCs/>
              </w:rPr>
              <w:t>65</w:t>
            </w:r>
          </w:p>
        </w:tc>
        <w:tc>
          <w:tcPr>
            <w:tcW w:w="242" w:type="pct"/>
            <w:shd w:val="clear" w:color="auto" w:fill="auto"/>
            <w:noWrap/>
            <w:vAlign w:val="center"/>
            <w:hideMark/>
          </w:tcPr>
          <w:p w:rsidR="007874A5" w:rsidRPr="00D52615" w:rsidRDefault="007874A5" w:rsidP="00803FAA">
            <w:pPr>
              <w:rPr>
                <w:rFonts w:asciiTheme="majorHAnsi" w:hAnsiTheme="majorHAnsi" w:cs="Calibri"/>
              </w:rPr>
            </w:pPr>
            <w:r w:rsidRPr="00D52615">
              <w:rPr>
                <w:rFonts w:asciiTheme="majorHAnsi" w:hAnsiTheme="majorHAnsi" w:cs="Calibri"/>
              </w:rPr>
              <w:t> </w:t>
            </w:r>
          </w:p>
        </w:tc>
        <w:tc>
          <w:tcPr>
            <w:tcW w:w="4539" w:type="pct"/>
            <w:shd w:val="clear" w:color="auto" w:fill="auto"/>
            <w:vAlign w:val="center"/>
            <w:hideMark/>
          </w:tcPr>
          <w:p w:rsidR="007874A5" w:rsidRPr="00D52615" w:rsidRDefault="007874A5" w:rsidP="00803FAA">
            <w:pPr>
              <w:rPr>
                <w:rFonts w:asciiTheme="majorHAnsi" w:hAnsiTheme="majorHAnsi" w:cs="Tahoma"/>
                <w:b/>
                <w:bCs/>
              </w:rPr>
            </w:pPr>
            <w:r w:rsidRPr="00D52615">
              <w:rPr>
                <w:rFonts w:asciiTheme="majorHAnsi" w:hAnsiTheme="majorHAnsi" w:cs="Tahoma"/>
                <w:b/>
                <w:bCs/>
              </w:rPr>
              <w:t xml:space="preserve">KIT DI MEDICAZIONE CVC </w:t>
            </w:r>
            <w:r w:rsidRPr="00D52615">
              <w:rPr>
                <w:rFonts w:asciiTheme="majorHAnsi" w:hAnsiTheme="majorHAnsi" w:cs="Tahoma"/>
                <w:bCs/>
              </w:rPr>
              <w:t xml:space="preserve">COMPOSTA </w:t>
            </w:r>
            <w:proofErr w:type="gramStart"/>
            <w:r w:rsidRPr="00D52615">
              <w:rPr>
                <w:rFonts w:asciiTheme="majorHAnsi" w:hAnsiTheme="majorHAnsi" w:cs="Tahoma"/>
                <w:bCs/>
              </w:rPr>
              <w:t>DA</w:t>
            </w:r>
            <w:proofErr w:type="gramEnd"/>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r w:rsidRPr="00D52615">
              <w:rPr>
                <w:rFonts w:asciiTheme="majorHAnsi" w:hAnsiTheme="majorHAnsi" w:cs="Calibri"/>
              </w:rPr>
              <w:t> </w:t>
            </w:r>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Per "l'attacco":</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a</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proofErr w:type="gramStart"/>
            <w:r w:rsidRPr="00D52615">
              <w:rPr>
                <w:rFonts w:asciiTheme="majorHAnsi" w:hAnsiTheme="majorHAnsi" w:cs="Tahoma"/>
              </w:rPr>
              <w:t xml:space="preserve">1 telo TNT cm 60x50 </w:t>
            </w:r>
            <w:proofErr w:type="spellStart"/>
            <w:r w:rsidRPr="00D52615">
              <w:rPr>
                <w:rFonts w:asciiTheme="majorHAnsi" w:hAnsiTheme="majorHAnsi" w:cs="Tahoma"/>
              </w:rPr>
              <w:t>ca</w:t>
            </w:r>
            <w:proofErr w:type="spellEnd"/>
            <w:r w:rsidRPr="00D52615">
              <w:rPr>
                <w:rFonts w:asciiTheme="majorHAnsi" w:hAnsiTheme="majorHAnsi" w:cs="Tahoma"/>
              </w:rPr>
              <w:t xml:space="preserve"> (tolleranza + o - 10%) adesivo tagliato con foro</w:t>
            </w:r>
            <w:proofErr w:type="gramEnd"/>
          </w:p>
        </w:tc>
      </w:tr>
      <w:tr w:rsidR="007874A5" w:rsidRPr="00D52615" w:rsidTr="007874A5">
        <w:trPr>
          <w:trHeight w:val="277"/>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b</w:t>
            </w:r>
            <w:proofErr w:type="gramEnd"/>
          </w:p>
        </w:tc>
        <w:tc>
          <w:tcPr>
            <w:tcW w:w="4539" w:type="pct"/>
            <w:shd w:val="clear" w:color="auto" w:fill="auto"/>
            <w:vAlign w:val="center"/>
            <w:hideMark/>
          </w:tcPr>
          <w:p w:rsidR="007874A5" w:rsidRPr="00D52615" w:rsidRDefault="007874A5" w:rsidP="0028316B">
            <w:pPr>
              <w:rPr>
                <w:rFonts w:asciiTheme="majorHAnsi" w:hAnsiTheme="majorHAnsi" w:cs="Tahoma"/>
              </w:rPr>
            </w:pPr>
            <w:r w:rsidRPr="00D52615">
              <w:rPr>
                <w:rFonts w:asciiTheme="majorHAnsi" w:hAnsiTheme="majorHAnsi" w:cs="Tahoma"/>
              </w:rPr>
              <w:t xml:space="preserve">2 confezioni (imbustate singolarmente) contenenti ciascuna </w:t>
            </w:r>
            <w:proofErr w:type="gramStart"/>
            <w:r w:rsidRPr="00D52615">
              <w:rPr>
                <w:rFonts w:asciiTheme="majorHAnsi" w:hAnsiTheme="majorHAnsi" w:cs="Tahoma"/>
              </w:rPr>
              <w:t>4</w:t>
            </w:r>
            <w:proofErr w:type="gramEnd"/>
            <w:r w:rsidRPr="00D52615">
              <w:rPr>
                <w:rFonts w:asciiTheme="majorHAnsi" w:hAnsiTheme="majorHAnsi" w:cs="Tahoma"/>
              </w:rPr>
              <w:t xml:space="preserve"> garze di cotone cm 7,5x7,5 </w:t>
            </w:r>
            <w:proofErr w:type="spellStart"/>
            <w:r w:rsidRPr="00D52615">
              <w:rPr>
                <w:rFonts w:asciiTheme="majorHAnsi" w:hAnsiTheme="majorHAnsi" w:cs="Tahoma"/>
              </w:rPr>
              <w:t>ca</w:t>
            </w:r>
            <w:proofErr w:type="spellEnd"/>
            <w:r w:rsidRPr="00D52615">
              <w:rPr>
                <w:rFonts w:asciiTheme="majorHAnsi" w:hAnsiTheme="majorHAnsi" w:cs="Tahoma"/>
              </w:rPr>
              <w:t xml:space="preserve"> (tolleranza + 10%) 8 strati </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c</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 xml:space="preserve">1 mascherina TNT </w:t>
            </w:r>
            <w:proofErr w:type="gramStart"/>
            <w:r w:rsidRPr="00D52615">
              <w:rPr>
                <w:rFonts w:asciiTheme="majorHAnsi" w:hAnsiTheme="majorHAnsi" w:cs="Tahoma"/>
              </w:rPr>
              <w:t>3</w:t>
            </w:r>
            <w:proofErr w:type="gramEnd"/>
            <w:r w:rsidRPr="00D52615">
              <w:rPr>
                <w:rFonts w:asciiTheme="majorHAnsi" w:hAnsiTheme="majorHAnsi" w:cs="Tahoma"/>
              </w:rPr>
              <w:t xml:space="preserve"> strati con elastici</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d</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4 cerotti pretagliati cm 15x4</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e</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 xml:space="preserve">2 siringhe 10 ml </w:t>
            </w:r>
            <w:proofErr w:type="spellStart"/>
            <w:r w:rsidRPr="00D52615">
              <w:rPr>
                <w:rFonts w:asciiTheme="majorHAnsi" w:hAnsiTheme="majorHAnsi" w:cs="Tahoma"/>
              </w:rPr>
              <w:t>luer</w:t>
            </w:r>
            <w:proofErr w:type="spellEnd"/>
            <w:r w:rsidRPr="00D52615">
              <w:rPr>
                <w:rFonts w:asciiTheme="majorHAnsi" w:hAnsiTheme="majorHAnsi" w:cs="Tahoma"/>
              </w:rPr>
              <w:t xml:space="preserve"> look</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f</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 xml:space="preserve">1 </w:t>
            </w:r>
            <w:proofErr w:type="spellStart"/>
            <w:r w:rsidRPr="00D52615">
              <w:rPr>
                <w:rFonts w:asciiTheme="majorHAnsi" w:hAnsiTheme="majorHAnsi" w:cs="Tahoma"/>
              </w:rPr>
              <w:t>coprimanica</w:t>
            </w:r>
            <w:proofErr w:type="spellEnd"/>
            <w:r w:rsidRPr="00D52615">
              <w:rPr>
                <w:rFonts w:asciiTheme="majorHAnsi" w:hAnsiTheme="majorHAnsi" w:cs="Tahoma"/>
              </w:rPr>
              <w:t xml:space="preserve"> TNT 20x28 cm (tolleranza + 10%)</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g</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 xml:space="preserve">1 pinza </w:t>
            </w:r>
            <w:proofErr w:type="spellStart"/>
            <w:r w:rsidRPr="00D52615">
              <w:rPr>
                <w:rFonts w:asciiTheme="majorHAnsi" w:hAnsiTheme="majorHAnsi" w:cs="Tahoma"/>
              </w:rPr>
              <w:t>klemmer</w:t>
            </w:r>
            <w:proofErr w:type="spellEnd"/>
            <w:r w:rsidRPr="00D52615">
              <w:rPr>
                <w:rFonts w:asciiTheme="majorHAnsi" w:hAnsiTheme="majorHAnsi" w:cs="Tahoma"/>
              </w:rPr>
              <w:t xml:space="preserve"> </w:t>
            </w:r>
            <w:proofErr w:type="gramStart"/>
            <w:r w:rsidRPr="00D52615">
              <w:rPr>
                <w:rFonts w:asciiTheme="majorHAnsi" w:hAnsiTheme="majorHAnsi" w:cs="Tahoma"/>
              </w:rPr>
              <w:t>in</w:t>
            </w:r>
            <w:proofErr w:type="gramEnd"/>
            <w:r w:rsidRPr="00D52615">
              <w:rPr>
                <w:rFonts w:asciiTheme="majorHAnsi" w:hAnsiTheme="majorHAnsi" w:cs="Tahoma"/>
              </w:rPr>
              <w:t xml:space="preserve"> plastica </w:t>
            </w:r>
            <w:proofErr w:type="spellStart"/>
            <w:r w:rsidRPr="00D52615">
              <w:rPr>
                <w:rFonts w:asciiTheme="majorHAnsi" w:hAnsiTheme="majorHAnsi" w:cs="Tahoma"/>
              </w:rPr>
              <w:t>strigitubo</w:t>
            </w:r>
            <w:proofErr w:type="spellEnd"/>
            <w:r w:rsidRPr="00D52615">
              <w:rPr>
                <w:rFonts w:asciiTheme="majorHAnsi" w:hAnsiTheme="majorHAnsi" w:cs="Tahoma"/>
              </w:rPr>
              <w:t xml:space="preserve"> confezionata singolarmente in busta sterile</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r w:rsidRPr="00D52615">
              <w:rPr>
                <w:rFonts w:asciiTheme="majorHAnsi" w:hAnsiTheme="majorHAnsi" w:cs="Calibri"/>
              </w:rPr>
              <w:t> </w:t>
            </w:r>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Per lo "stacco":</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h</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proofErr w:type="gramStart"/>
            <w:r w:rsidRPr="00D52615">
              <w:rPr>
                <w:rFonts w:asciiTheme="majorHAnsi" w:hAnsiTheme="majorHAnsi" w:cs="Tahoma"/>
              </w:rPr>
              <w:t xml:space="preserve">1 telo TNT cm 60x50 </w:t>
            </w:r>
            <w:proofErr w:type="spellStart"/>
            <w:r w:rsidRPr="00D52615">
              <w:rPr>
                <w:rFonts w:asciiTheme="majorHAnsi" w:hAnsiTheme="majorHAnsi" w:cs="Tahoma"/>
              </w:rPr>
              <w:t>ca</w:t>
            </w:r>
            <w:proofErr w:type="spellEnd"/>
            <w:r w:rsidRPr="00D52615">
              <w:rPr>
                <w:rFonts w:asciiTheme="majorHAnsi" w:hAnsiTheme="majorHAnsi" w:cs="Tahoma"/>
              </w:rPr>
              <w:t xml:space="preserve"> (tolleranza + o - 10%) adesivo tagliato con foro</w:t>
            </w:r>
            <w:proofErr w:type="gramEnd"/>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i</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 xml:space="preserve">1 mascherina TNT </w:t>
            </w:r>
            <w:proofErr w:type="gramStart"/>
            <w:r w:rsidRPr="00D52615">
              <w:rPr>
                <w:rFonts w:asciiTheme="majorHAnsi" w:hAnsiTheme="majorHAnsi" w:cs="Tahoma"/>
              </w:rPr>
              <w:t>3</w:t>
            </w:r>
            <w:proofErr w:type="gramEnd"/>
            <w:r w:rsidRPr="00D52615">
              <w:rPr>
                <w:rFonts w:asciiTheme="majorHAnsi" w:hAnsiTheme="majorHAnsi" w:cs="Tahoma"/>
              </w:rPr>
              <w:t xml:space="preserve"> strati con elastici</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l</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 xml:space="preserve">2 tappi </w:t>
            </w:r>
            <w:proofErr w:type="spellStart"/>
            <w:r w:rsidRPr="00D52615">
              <w:rPr>
                <w:rFonts w:asciiTheme="majorHAnsi" w:hAnsiTheme="majorHAnsi" w:cs="Tahoma"/>
              </w:rPr>
              <w:t>luer</w:t>
            </w:r>
            <w:proofErr w:type="spellEnd"/>
            <w:r w:rsidRPr="00D52615">
              <w:rPr>
                <w:rFonts w:asciiTheme="majorHAnsi" w:hAnsiTheme="majorHAnsi" w:cs="Tahoma"/>
              </w:rPr>
              <w:t xml:space="preserve"> </w:t>
            </w:r>
            <w:proofErr w:type="spellStart"/>
            <w:r w:rsidRPr="00D52615">
              <w:rPr>
                <w:rFonts w:asciiTheme="majorHAnsi" w:hAnsiTheme="majorHAnsi" w:cs="Tahoma"/>
              </w:rPr>
              <w:t>lock</w:t>
            </w:r>
            <w:proofErr w:type="spellEnd"/>
            <w:r w:rsidRPr="00D52615">
              <w:rPr>
                <w:rFonts w:asciiTheme="majorHAnsi" w:hAnsiTheme="majorHAnsi" w:cs="Tahoma"/>
              </w:rPr>
              <w:t xml:space="preserve"> non perforabili-tappo </w:t>
            </w:r>
            <w:proofErr w:type="gramStart"/>
            <w:r w:rsidRPr="00D52615">
              <w:rPr>
                <w:rFonts w:asciiTheme="majorHAnsi" w:hAnsiTheme="majorHAnsi" w:cs="Tahoma"/>
              </w:rPr>
              <w:t>combinato</w:t>
            </w:r>
            <w:proofErr w:type="gramEnd"/>
          </w:p>
        </w:tc>
      </w:tr>
      <w:tr w:rsidR="007874A5" w:rsidRPr="00D52615" w:rsidTr="007874A5">
        <w:trPr>
          <w:trHeight w:val="196"/>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m</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 xml:space="preserve">2 confezioni (imbustate singolarmente) contenenti ciascuna </w:t>
            </w:r>
            <w:proofErr w:type="gramStart"/>
            <w:r w:rsidRPr="00D52615">
              <w:rPr>
                <w:rFonts w:asciiTheme="majorHAnsi" w:hAnsiTheme="majorHAnsi" w:cs="Tahoma"/>
              </w:rPr>
              <w:t>4</w:t>
            </w:r>
            <w:proofErr w:type="gramEnd"/>
            <w:r w:rsidRPr="00D52615">
              <w:rPr>
                <w:rFonts w:asciiTheme="majorHAnsi" w:hAnsiTheme="majorHAnsi" w:cs="Tahoma"/>
              </w:rPr>
              <w:t xml:space="preserve"> garze di cotone cm 7,5x7,5 </w:t>
            </w:r>
            <w:proofErr w:type="spellStart"/>
            <w:r w:rsidRPr="00D52615">
              <w:rPr>
                <w:rFonts w:asciiTheme="majorHAnsi" w:hAnsiTheme="majorHAnsi" w:cs="Tahoma"/>
              </w:rPr>
              <w:t>ca</w:t>
            </w:r>
            <w:proofErr w:type="spellEnd"/>
            <w:r w:rsidRPr="00D52615">
              <w:rPr>
                <w:rFonts w:asciiTheme="majorHAnsi" w:hAnsiTheme="majorHAnsi" w:cs="Tahoma"/>
              </w:rPr>
              <w:t xml:space="preserve"> (tolleranza + 10%) 8 strati</w:t>
            </w:r>
          </w:p>
        </w:tc>
      </w:tr>
      <w:tr w:rsidR="007874A5" w:rsidRPr="00D52615" w:rsidTr="007874A5">
        <w:trPr>
          <w:trHeight w:val="241"/>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n</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 xml:space="preserve">1 tasca in TNT di protezione 24x21x8 completa di </w:t>
            </w:r>
            <w:proofErr w:type="gramStart"/>
            <w:r w:rsidRPr="00D52615">
              <w:rPr>
                <w:rFonts w:asciiTheme="majorHAnsi" w:hAnsiTheme="majorHAnsi" w:cs="Tahoma"/>
              </w:rPr>
              <w:t>2</w:t>
            </w:r>
            <w:proofErr w:type="gramEnd"/>
            <w:r w:rsidRPr="00D52615">
              <w:rPr>
                <w:rFonts w:asciiTheme="majorHAnsi" w:hAnsiTheme="majorHAnsi" w:cs="Tahoma"/>
              </w:rPr>
              <w:t xml:space="preserve"> cerotti pretagliati di circa 15x15 cm (tolleranza 10%) </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proofErr w:type="gramStart"/>
            <w:r w:rsidRPr="00D52615">
              <w:rPr>
                <w:rFonts w:asciiTheme="majorHAnsi" w:hAnsiTheme="majorHAnsi" w:cs="Calibri"/>
              </w:rPr>
              <w:t>o</w:t>
            </w:r>
            <w:proofErr w:type="gramEnd"/>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 xml:space="preserve">2 siringhe 10 ml </w:t>
            </w:r>
            <w:proofErr w:type="spellStart"/>
            <w:r w:rsidRPr="00D52615">
              <w:rPr>
                <w:rFonts w:asciiTheme="majorHAnsi" w:hAnsiTheme="majorHAnsi" w:cs="Tahoma"/>
              </w:rPr>
              <w:t>luer</w:t>
            </w:r>
            <w:proofErr w:type="spellEnd"/>
            <w:r w:rsidRPr="00D52615">
              <w:rPr>
                <w:rFonts w:asciiTheme="majorHAnsi" w:hAnsiTheme="majorHAnsi" w:cs="Tahoma"/>
              </w:rPr>
              <w:t xml:space="preserve"> look</w:t>
            </w:r>
          </w:p>
        </w:tc>
      </w:tr>
      <w:tr w:rsidR="007874A5" w:rsidRPr="00D52615" w:rsidTr="007874A5">
        <w:trPr>
          <w:trHeight w:val="315"/>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r w:rsidRPr="00D52615">
              <w:rPr>
                <w:rFonts w:asciiTheme="majorHAnsi" w:hAnsiTheme="majorHAnsi" w:cs="Calibri"/>
              </w:rPr>
              <w:t> </w:t>
            </w:r>
          </w:p>
        </w:tc>
        <w:tc>
          <w:tcPr>
            <w:tcW w:w="4539" w:type="pct"/>
            <w:shd w:val="clear" w:color="auto" w:fill="auto"/>
            <w:vAlign w:val="center"/>
            <w:hideMark/>
          </w:tcPr>
          <w:p w:rsidR="007874A5" w:rsidRPr="00D52615" w:rsidRDefault="007874A5" w:rsidP="00803FAA">
            <w:pPr>
              <w:rPr>
                <w:rFonts w:asciiTheme="majorHAnsi" w:hAnsiTheme="majorHAnsi" w:cs="Tahoma"/>
                <w:b/>
                <w:bCs/>
              </w:rPr>
            </w:pPr>
            <w:r w:rsidRPr="00D52615">
              <w:rPr>
                <w:rFonts w:asciiTheme="majorHAnsi" w:hAnsiTheme="majorHAnsi" w:cs="Tahoma"/>
                <w:b/>
                <w:bCs/>
              </w:rPr>
              <w:t>FUORI KIT</w:t>
            </w:r>
          </w:p>
        </w:tc>
      </w:tr>
      <w:tr w:rsidR="007874A5" w:rsidRPr="00D52615" w:rsidTr="007874A5">
        <w:trPr>
          <w:trHeight w:val="360"/>
        </w:trPr>
        <w:tc>
          <w:tcPr>
            <w:tcW w:w="219" w:type="pct"/>
            <w:vMerge/>
            <w:shd w:val="clear" w:color="auto" w:fill="auto"/>
            <w:vAlign w:val="center"/>
            <w:hideMark/>
          </w:tcPr>
          <w:p w:rsidR="007874A5" w:rsidRPr="00D52615" w:rsidRDefault="007874A5" w:rsidP="00803FAA">
            <w:pPr>
              <w:rPr>
                <w:rFonts w:asciiTheme="majorHAnsi" w:hAnsiTheme="majorHAnsi" w:cs="Calibri"/>
                <w:b/>
                <w:bCs/>
              </w:rPr>
            </w:pPr>
          </w:p>
        </w:tc>
        <w:tc>
          <w:tcPr>
            <w:tcW w:w="242" w:type="pct"/>
            <w:shd w:val="clear" w:color="auto" w:fill="auto"/>
            <w:vAlign w:val="center"/>
            <w:hideMark/>
          </w:tcPr>
          <w:p w:rsidR="007874A5" w:rsidRPr="00D52615" w:rsidRDefault="007874A5" w:rsidP="00803FAA">
            <w:pPr>
              <w:jc w:val="center"/>
              <w:rPr>
                <w:rFonts w:asciiTheme="majorHAnsi" w:hAnsiTheme="majorHAnsi" w:cs="Calibri"/>
              </w:rPr>
            </w:pPr>
            <w:r w:rsidRPr="00D52615">
              <w:rPr>
                <w:rFonts w:asciiTheme="majorHAnsi" w:hAnsiTheme="majorHAnsi" w:cs="Calibri"/>
              </w:rPr>
              <w:t> </w:t>
            </w:r>
          </w:p>
        </w:tc>
        <w:tc>
          <w:tcPr>
            <w:tcW w:w="4539" w:type="pct"/>
            <w:shd w:val="clear" w:color="auto" w:fill="auto"/>
            <w:vAlign w:val="center"/>
            <w:hideMark/>
          </w:tcPr>
          <w:p w:rsidR="007874A5" w:rsidRPr="00D52615" w:rsidRDefault="007874A5" w:rsidP="00803FAA">
            <w:pPr>
              <w:rPr>
                <w:rFonts w:asciiTheme="majorHAnsi" w:hAnsiTheme="majorHAnsi" w:cs="Tahoma"/>
              </w:rPr>
            </w:pPr>
            <w:r w:rsidRPr="00D52615">
              <w:rPr>
                <w:rFonts w:asciiTheme="majorHAnsi" w:hAnsiTheme="majorHAnsi" w:cs="Tahoma"/>
              </w:rPr>
              <w:t>1 tasca di protezione CVC cm 24x21x8 completa</w:t>
            </w:r>
          </w:p>
        </w:tc>
      </w:tr>
    </w:tbl>
    <w:p w:rsidR="007874A5" w:rsidRDefault="007874A5">
      <w:pPr>
        <w:spacing w:after="200" w:line="276" w:lineRule="auto"/>
        <w:rPr>
          <w:rFonts w:asciiTheme="majorHAnsi" w:hAnsiTheme="majorHAnsi" w:cs="Tahoma"/>
          <w:b/>
          <w:sz w:val="28"/>
          <w:szCs w:val="28"/>
          <w:u w:val="single"/>
        </w:rPr>
      </w:pPr>
    </w:p>
    <w:tbl>
      <w:tblPr>
        <w:tblW w:w="5000" w:type="pct"/>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4"/>
        <w:gridCol w:w="688"/>
        <w:gridCol w:w="12930"/>
        <w:gridCol w:w="468"/>
      </w:tblGrid>
      <w:tr w:rsidR="007874A5" w:rsidRPr="007874A5" w:rsidTr="007874A5">
        <w:trPr>
          <w:trHeight w:val="315"/>
        </w:trPr>
        <w:tc>
          <w:tcPr>
            <w:tcW w:w="212" w:type="pct"/>
            <w:vMerge w:val="restart"/>
            <w:shd w:val="clear" w:color="auto" w:fill="auto"/>
            <w:vAlign w:val="center"/>
            <w:hideMark/>
          </w:tcPr>
          <w:p w:rsidR="007874A5" w:rsidRPr="007874A5" w:rsidRDefault="007874A5" w:rsidP="007874A5">
            <w:pPr>
              <w:jc w:val="center"/>
              <w:rPr>
                <w:rFonts w:asciiTheme="majorHAnsi" w:hAnsiTheme="majorHAnsi" w:cs="Calibri"/>
                <w:b/>
                <w:bCs/>
              </w:rPr>
            </w:pPr>
            <w:r w:rsidRPr="007874A5">
              <w:rPr>
                <w:rFonts w:asciiTheme="majorHAnsi" w:hAnsiTheme="majorHAnsi" w:cs="Calibri"/>
                <w:b/>
                <w:bCs/>
              </w:rPr>
              <w:lastRenderedPageBreak/>
              <w:t>67</w:t>
            </w:r>
          </w:p>
        </w:tc>
        <w:tc>
          <w:tcPr>
            <w:tcW w:w="234" w:type="pct"/>
            <w:shd w:val="clear" w:color="auto" w:fill="auto"/>
            <w:vAlign w:val="center"/>
            <w:hideMark/>
          </w:tcPr>
          <w:p w:rsidR="007874A5" w:rsidRPr="007874A5" w:rsidRDefault="007874A5" w:rsidP="007874A5">
            <w:pPr>
              <w:jc w:val="center"/>
              <w:rPr>
                <w:rFonts w:asciiTheme="majorHAnsi" w:hAnsiTheme="majorHAnsi" w:cs="Calibri"/>
                <w:b/>
                <w:bCs/>
              </w:rPr>
            </w:pPr>
            <w:r w:rsidRPr="007874A5">
              <w:rPr>
                <w:rFonts w:asciiTheme="majorHAnsi" w:hAnsiTheme="majorHAnsi" w:cs="Calibri"/>
                <w:b/>
                <w:bCs/>
              </w:rPr>
              <w:t> </w:t>
            </w:r>
          </w:p>
        </w:tc>
        <w:tc>
          <w:tcPr>
            <w:tcW w:w="4395" w:type="pct"/>
            <w:shd w:val="clear" w:color="auto" w:fill="auto"/>
            <w:vAlign w:val="center"/>
            <w:hideMark/>
          </w:tcPr>
          <w:p w:rsidR="007874A5" w:rsidRPr="007874A5" w:rsidRDefault="007874A5" w:rsidP="007874A5">
            <w:pPr>
              <w:rPr>
                <w:rFonts w:asciiTheme="majorHAnsi" w:hAnsiTheme="majorHAnsi" w:cs="Tahoma"/>
                <w:b/>
                <w:bCs/>
              </w:rPr>
            </w:pPr>
            <w:r w:rsidRPr="007874A5">
              <w:rPr>
                <w:rFonts w:asciiTheme="majorHAnsi" w:hAnsiTheme="majorHAnsi" w:cs="Tahoma"/>
                <w:b/>
                <w:bCs/>
              </w:rPr>
              <w:t xml:space="preserve">KIT DI MEDICAZIONE FISTOLA </w:t>
            </w:r>
            <w:r w:rsidRPr="00D52615">
              <w:rPr>
                <w:rFonts w:asciiTheme="majorHAnsi" w:hAnsiTheme="majorHAnsi" w:cs="Tahoma"/>
                <w:bCs/>
              </w:rPr>
              <w:t xml:space="preserve">COMPOSTA </w:t>
            </w:r>
            <w:proofErr w:type="gramStart"/>
            <w:r w:rsidRPr="00D52615">
              <w:rPr>
                <w:rFonts w:asciiTheme="majorHAnsi" w:hAnsiTheme="majorHAnsi" w:cs="Tahoma"/>
                <w:bCs/>
              </w:rPr>
              <w:t>DA</w:t>
            </w:r>
            <w:proofErr w:type="gramEnd"/>
          </w:p>
        </w:tc>
        <w:tc>
          <w:tcPr>
            <w:tcW w:w="159" w:type="pct"/>
            <w:shd w:val="clear" w:color="auto" w:fill="auto"/>
            <w:noWrap/>
            <w:vAlign w:val="center"/>
            <w:hideMark/>
          </w:tcPr>
          <w:p w:rsidR="007874A5" w:rsidRPr="007874A5" w:rsidRDefault="007874A5" w:rsidP="007874A5">
            <w:pPr>
              <w:rPr>
                <w:rFonts w:asciiTheme="majorHAnsi" w:hAnsiTheme="majorHAnsi" w:cs="Calibri"/>
              </w:rPr>
            </w:pPr>
            <w:r w:rsidRPr="007874A5">
              <w:rPr>
                <w:rFonts w:asciiTheme="majorHAnsi" w:hAnsiTheme="majorHAnsi" w:cs="Calibri"/>
              </w:rPr>
              <w:t> </w:t>
            </w:r>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r w:rsidRPr="007874A5">
              <w:rPr>
                <w:rFonts w:asciiTheme="majorHAnsi" w:hAnsiTheme="majorHAnsi" w:cs="Calibri"/>
              </w:rPr>
              <w:t> </w:t>
            </w:r>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Per "l'attacco":</w:t>
            </w:r>
          </w:p>
        </w:tc>
        <w:tc>
          <w:tcPr>
            <w:tcW w:w="159" w:type="pct"/>
            <w:vMerge w:val="restart"/>
            <w:shd w:val="clear" w:color="auto" w:fill="auto"/>
            <w:noWrap/>
            <w:vAlign w:val="center"/>
            <w:hideMark/>
          </w:tcPr>
          <w:p w:rsidR="007874A5" w:rsidRPr="007874A5" w:rsidRDefault="007874A5" w:rsidP="007874A5">
            <w:pPr>
              <w:jc w:val="center"/>
              <w:rPr>
                <w:rFonts w:asciiTheme="majorHAnsi" w:hAnsiTheme="majorHAnsi" w:cs="Calibri"/>
              </w:rPr>
            </w:pPr>
            <w:proofErr w:type="gramStart"/>
            <w:r w:rsidRPr="007874A5">
              <w:rPr>
                <w:rFonts w:asciiTheme="majorHAnsi" w:hAnsiTheme="majorHAnsi" w:cs="Calibri"/>
              </w:rPr>
              <w:t>kit</w:t>
            </w:r>
            <w:proofErr w:type="gramEnd"/>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proofErr w:type="gramStart"/>
            <w:r w:rsidRPr="007874A5">
              <w:rPr>
                <w:rFonts w:asciiTheme="majorHAnsi" w:hAnsiTheme="majorHAnsi" w:cs="Calibri"/>
              </w:rPr>
              <w:t>a</w:t>
            </w:r>
            <w:proofErr w:type="gramEnd"/>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1 traversa assorbente </w:t>
            </w:r>
            <w:proofErr w:type="gramStart"/>
            <w:r w:rsidRPr="007874A5">
              <w:rPr>
                <w:rFonts w:asciiTheme="majorHAnsi" w:hAnsiTheme="majorHAnsi" w:cs="Tahoma"/>
              </w:rPr>
              <w:t>cm.</w:t>
            </w:r>
            <w:proofErr w:type="gramEnd"/>
            <w:r w:rsidRPr="007874A5">
              <w:rPr>
                <w:rFonts w:asciiTheme="majorHAnsi" w:hAnsiTheme="majorHAnsi" w:cs="Tahoma"/>
              </w:rPr>
              <w:t xml:space="preserve"> 60x40 </w:t>
            </w:r>
            <w:proofErr w:type="spellStart"/>
            <w:r w:rsidRPr="007874A5">
              <w:rPr>
                <w:rFonts w:asciiTheme="majorHAnsi" w:hAnsiTheme="majorHAnsi" w:cs="Tahoma"/>
              </w:rPr>
              <w:t>ca</w:t>
            </w:r>
            <w:proofErr w:type="spellEnd"/>
            <w:r w:rsidRPr="007874A5">
              <w:rPr>
                <w:rFonts w:asciiTheme="majorHAnsi" w:hAnsiTheme="majorHAnsi" w:cs="Tahoma"/>
              </w:rPr>
              <w:t xml:space="preserve"> (tolleranza + 10%) non imbustata singolarmente</w:t>
            </w:r>
          </w:p>
        </w:tc>
        <w:tc>
          <w:tcPr>
            <w:tcW w:w="159" w:type="pct"/>
            <w:vMerge/>
            <w:shd w:val="clear" w:color="auto" w:fill="auto"/>
            <w:vAlign w:val="center"/>
            <w:hideMark/>
          </w:tcPr>
          <w:p w:rsidR="007874A5" w:rsidRPr="007874A5" w:rsidRDefault="007874A5" w:rsidP="007874A5">
            <w:pPr>
              <w:rPr>
                <w:rFonts w:asciiTheme="majorHAnsi" w:hAnsiTheme="majorHAnsi" w:cs="Calibri"/>
              </w:rPr>
            </w:pPr>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proofErr w:type="gramStart"/>
            <w:r w:rsidRPr="007874A5">
              <w:rPr>
                <w:rFonts w:asciiTheme="majorHAnsi" w:hAnsiTheme="majorHAnsi" w:cs="Calibri"/>
              </w:rPr>
              <w:t>b</w:t>
            </w:r>
            <w:proofErr w:type="gramEnd"/>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6 garze sterili </w:t>
            </w:r>
            <w:proofErr w:type="gramStart"/>
            <w:r w:rsidRPr="007874A5">
              <w:rPr>
                <w:rFonts w:asciiTheme="majorHAnsi" w:hAnsiTheme="majorHAnsi" w:cs="Tahoma"/>
              </w:rPr>
              <w:t>cm.</w:t>
            </w:r>
            <w:proofErr w:type="gramEnd"/>
            <w:r w:rsidRPr="007874A5">
              <w:rPr>
                <w:rFonts w:asciiTheme="majorHAnsi" w:hAnsiTheme="majorHAnsi" w:cs="Tahoma"/>
              </w:rPr>
              <w:t xml:space="preserve"> 7x9 (tolleranza + 10%) 8 strati (in unica confezione)</w:t>
            </w:r>
          </w:p>
        </w:tc>
        <w:tc>
          <w:tcPr>
            <w:tcW w:w="159" w:type="pct"/>
            <w:vMerge/>
            <w:shd w:val="clear" w:color="auto" w:fill="auto"/>
            <w:vAlign w:val="center"/>
            <w:hideMark/>
          </w:tcPr>
          <w:p w:rsidR="007874A5" w:rsidRPr="007874A5" w:rsidRDefault="007874A5" w:rsidP="007874A5">
            <w:pPr>
              <w:rPr>
                <w:rFonts w:asciiTheme="majorHAnsi" w:hAnsiTheme="majorHAnsi" w:cs="Calibri"/>
              </w:rPr>
            </w:pPr>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proofErr w:type="gramStart"/>
            <w:r w:rsidRPr="007874A5">
              <w:rPr>
                <w:rFonts w:asciiTheme="majorHAnsi" w:hAnsiTheme="majorHAnsi" w:cs="Calibri"/>
              </w:rPr>
              <w:t>c</w:t>
            </w:r>
            <w:proofErr w:type="gramEnd"/>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6 cerotti pretagliati </w:t>
            </w:r>
            <w:proofErr w:type="gramStart"/>
            <w:r w:rsidRPr="007874A5">
              <w:rPr>
                <w:rFonts w:asciiTheme="majorHAnsi" w:hAnsiTheme="majorHAnsi" w:cs="Tahoma"/>
              </w:rPr>
              <w:t>cm.</w:t>
            </w:r>
            <w:proofErr w:type="gramEnd"/>
            <w:r w:rsidRPr="007874A5">
              <w:rPr>
                <w:rFonts w:asciiTheme="majorHAnsi" w:hAnsiTheme="majorHAnsi" w:cs="Tahoma"/>
              </w:rPr>
              <w:t xml:space="preserve"> 15 x 2,5 </w:t>
            </w:r>
            <w:proofErr w:type="spellStart"/>
            <w:r w:rsidRPr="007874A5">
              <w:rPr>
                <w:rFonts w:asciiTheme="majorHAnsi" w:hAnsiTheme="majorHAnsi" w:cs="Tahoma"/>
              </w:rPr>
              <w:t>ca</w:t>
            </w:r>
            <w:proofErr w:type="spellEnd"/>
            <w:r w:rsidRPr="007874A5">
              <w:rPr>
                <w:rFonts w:asciiTheme="majorHAnsi" w:hAnsiTheme="majorHAnsi" w:cs="Tahoma"/>
              </w:rPr>
              <w:t xml:space="preserve"> (tolleranza + 10%) in unica confezione</w:t>
            </w:r>
          </w:p>
        </w:tc>
        <w:tc>
          <w:tcPr>
            <w:tcW w:w="159" w:type="pct"/>
            <w:vMerge/>
            <w:shd w:val="clear" w:color="auto" w:fill="auto"/>
            <w:vAlign w:val="center"/>
            <w:hideMark/>
          </w:tcPr>
          <w:p w:rsidR="007874A5" w:rsidRPr="007874A5" w:rsidRDefault="007874A5" w:rsidP="007874A5">
            <w:pPr>
              <w:rPr>
                <w:rFonts w:asciiTheme="majorHAnsi" w:hAnsiTheme="majorHAnsi" w:cs="Calibri"/>
              </w:rPr>
            </w:pPr>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proofErr w:type="gramStart"/>
            <w:r w:rsidRPr="007874A5">
              <w:rPr>
                <w:rFonts w:asciiTheme="majorHAnsi" w:hAnsiTheme="majorHAnsi" w:cs="Calibri"/>
              </w:rPr>
              <w:t>d</w:t>
            </w:r>
            <w:proofErr w:type="gramEnd"/>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1 laccio emostatico allungabile oltre </w:t>
            </w:r>
            <w:proofErr w:type="gramStart"/>
            <w:r w:rsidRPr="007874A5">
              <w:rPr>
                <w:rFonts w:asciiTheme="majorHAnsi" w:hAnsiTheme="majorHAnsi" w:cs="Tahoma"/>
              </w:rPr>
              <w:t>50cm</w:t>
            </w:r>
            <w:proofErr w:type="gramEnd"/>
            <w:r w:rsidRPr="007874A5">
              <w:rPr>
                <w:rFonts w:asciiTheme="majorHAnsi" w:hAnsiTheme="majorHAnsi" w:cs="Tahoma"/>
              </w:rPr>
              <w:t xml:space="preserve"> non imbustata singolarmente</w:t>
            </w:r>
          </w:p>
        </w:tc>
        <w:tc>
          <w:tcPr>
            <w:tcW w:w="159" w:type="pct"/>
            <w:vMerge/>
            <w:shd w:val="clear" w:color="auto" w:fill="auto"/>
            <w:vAlign w:val="center"/>
            <w:hideMark/>
          </w:tcPr>
          <w:p w:rsidR="007874A5" w:rsidRPr="007874A5" w:rsidRDefault="007874A5" w:rsidP="007874A5">
            <w:pPr>
              <w:rPr>
                <w:rFonts w:asciiTheme="majorHAnsi" w:hAnsiTheme="majorHAnsi" w:cs="Calibri"/>
              </w:rPr>
            </w:pPr>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proofErr w:type="gramStart"/>
            <w:r w:rsidRPr="007874A5">
              <w:rPr>
                <w:rFonts w:asciiTheme="majorHAnsi" w:hAnsiTheme="majorHAnsi" w:cs="Calibri"/>
              </w:rPr>
              <w:t>e</w:t>
            </w:r>
            <w:proofErr w:type="gramEnd"/>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1 confezione da </w:t>
            </w:r>
            <w:proofErr w:type="gramStart"/>
            <w:r w:rsidRPr="007874A5">
              <w:rPr>
                <w:rFonts w:asciiTheme="majorHAnsi" w:hAnsiTheme="majorHAnsi" w:cs="Tahoma"/>
              </w:rPr>
              <w:t>2</w:t>
            </w:r>
            <w:proofErr w:type="gramEnd"/>
            <w:r w:rsidRPr="007874A5">
              <w:rPr>
                <w:rFonts w:asciiTheme="majorHAnsi" w:hAnsiTheme="majorHAnsi" w:cs="Tahoma"/>
              </w:rPr>
              <w:t xml:space="preserve"> tamponi in garza sterile </w:t>
            </w:r>
            <w:proofErr w:type="spellStart"/>
            <w:r w:rsidRPr="007874A5">
              <w:rPr>
                <w:rFonts w:asciiTheme="majorHAnsi" w:hAnsiTheme="majorHAnsi" w:cs="Tahoma"/>
              </w:rPr>
              <w:t>diam</w:t>
            </w:r>
            <w:proofErr w:type="spellEnd"/>
            <w:r w:rsidRPr="007874A5">
              <w:rPr>
                <w:rFonts w:asciiTheme="majorHAnsi" w:hAnsiTheme="majorHAnsi" w:cs="Tahoma"/>
              </w:rPr>
              <w:t xml:space="preserve"> 5 cm (tolleranza + o - 10%)</w:t>
            </w:r>
          </w:p>
        </w:tc>
        <w:tc>
          <w:tcPr>
            <w:tcW w:w="159" w:type="pct"/>
            <w:vMerge/>
            <w:shd w:val="clear" w:color="auto" w:fill="auto"/>
            <w:vAlign w:val="center"/>
            <w:hideMark/>
          </w:tcPr>
          <w:p w:rsidR="007874A5" w:rsidRPr="007874A5" w:rsidRDefault="007874A5" w:rsidP="007874A5">
            <w:pPr>
              <w:rPr>
                <w:rFonts w:asciiTheme="majorHAnsi" w:hAnsiTheme="majorHAnsi" w:cs="Calibri"/>
              </w:rPr>
            </w:pPr>
          </w:p>
        </w:tc>
      </w:tr>
      <w:tr w:rsidR="007874A5" w:rsidRPr="007874A5" w:rsidTr="007874A5">
        <w:trPr>
          <w:trHeight w:val="630"/>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proofErr w:type="gramStart"/>
            <w:r w:rsidRPr="007874A5">
              <w:rPr>
                <w:rFonts w:asciiTheme="majorHAnsi" w:hAnsiTheme="majorHAnsi" w:cs="Calibri"/>
              </w:rPr>
              <w:t>f</w:t>
            </w:r>
            <w:proofErr w:type="gramEnd"/>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1 confezione da </w:t>
            </w:r>
            <w:proofErr w:type="gramStart"/>
            <w:r w:rsidRPr="007874A5">
              <w:rPr>
                <w:rFonts w:asciiTheme="majorHAnsi" w:hAnsiTheme="majorHAnsi" w:cs="Tahoma"/>
              </w:rPr>
              <w:t>2</w:t>
            </w:r>
            <w:proofErr w:type="gramEnd"/>
            <w:r w:rsidRPr="007874A5">
              <w:rPr>
                <w:rFonts w:asciiTheme="majorHAnsi" w:hAnsiTheme="majorHAnsi" w:cs="Tahoma"/>
              </w:rPr>
              <w:t xml:space="preserve"> tamponi multistrato ad alto potere assorbente inserito su benda elastica ipoallergenica con adesivo nella parte terminale</w:t>
            </w:r>
          </w:p>
        </w:tc>
        <w:tc>
          <w:tcPr>
            <w:tcW w:w="159" w:type="pct"/>
            <w:vMerge/>
            <w:shd w:val="clear" w:color="auto" w:fill="auto"/>
            <w:vAlign w:val="center"/>
            <w:hideMark/>
          </w:tcPr>
          <w:p w:rsidR="007874A5" w:rsidRPr="007874A5" w:rsidRDefault="007874A5" w:rsidP="007874A5">
            <w:pPr>
              <w:rPr>
                <w:rFonts w:asciiTheme="majorHAnsi" w:hAnsiTheme="majorHAnsi" w:cs="Calibri"/>
              </w:rPr>
            </w:pPr>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r w:rsidRPr="007874A5">
              <w:rPr>
                <w:rFonts w:asciiTheme="majorHAnsi" w:hAnsiTheme="majorHAnsi" w:cs="Calibri"/>
              </w:rPr>
              <w:t> </w:t>
            </w:r>
          </w:p>
        </w:tc>
        <w:tc>
          <w:tcPr>
            <w:tcW w:w="4395" w:type="pct"/>
            <w:shd w:val="clear" w:color="auto" w:fill="auto"/>
            <w:vAlign w:val="center"/>
            <w:hideMark/>
          </w:tcPr>
          <w:p w:rsidR="007874A5" w:rsidRPr="007874A5" w:rsidRDefault="007874A5" w:rsidP="007874A5">
            <w:pPr>
              <w:rPr>
                <w:rFonts w:asciiTheme="majorHAnsi" w:hAnsiTheme="majorHAnsi" w:cs="Tahoma"/>
                <w:b/>
                <w:bCs/>
              </w:rPr>
            </w:pPr>
            <w:r w:rsidRPr="007874A5">
              <w:rPr>
                <w:rFonts w:asciiTheme="majorHAnsi" w:hAnsiTheme="majorHAnsi" w:cs="Tahoma"/>
                <w:b/>
                <w:bCs/>
              </w:rPr>
              <w:t>FUORI KIT</w:t>
            </w:r>
          </w:p>
        </w:tc>
        <w:tc>
          <w:tcPr>
            <w:tcW w:w="159" w:type="pct"/>
            <w:shd w:val="clear" w:color="auto" w:fill="auto"/>
            <w:noWrap/>
            <w:vAlign w:val="center"/>
            <w:hideMark/>
          </w:tcPr>
          <w:p w:rsidR="007874A5" w:rsidRPr="007874A5" w:rsidRDefault="007874A5" w:rsidP="007874A5">
            <w:pPr>
              <w:rPr>
                <w:rFonts w:asciiTheme="majorHAnsi" w:hAnsiTheme="majorHAnsi" w:cs="Calibri"/>
              </w:rPr>
            </w:pPr>
            <w:r w:rsidRPr="007874A5">
              <w:rPr>
                <w:rFonts w:asciiTheme="majorHAnsi" w:hAnsiTheme="majorHAnsi" w:cs="Calibri"/>
              </w:rPr>
              <w:t> </w:t>
            </w:r>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r w:rsidRPr="007874A5">
              <w:rPr>
                <w:rFonts w:asciiTheme="majorHAnsi" w:hAnsiTheme="majorHAnsi" w:cs="Calibri"/>
              </w:rPr>
              <w:t> A</w:t>
            </w:r>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3 salviette disinfettanti in bustina (con </w:t>
            </w:r>
            <w:proofErr w:type="spellStart"/>
            <w:r w:rsidRPr="007874A5">
              <w:rPr>
                <w:rFonts w:asciiTheme="majorHAnsi" w:hAnsiTheme="majorHAnsi" w:cs="Tahoma"/>
              </w:rPr>
              <w:t>clorexidinina</w:t>
            </w:r>
            <w:proofErr w:type="spellEnd"/>
            <w:r w:rsidRPr="007874A5">
              <w:rPr>
                <w:rFonts w:asciiTheme="majorHAnsi" w:hAnsiTheme="majorHAnsi" w:cs="Tahoma"/>
              </w:rPr>
              <w:t>)</w:t>
            </w:r>
          </w:p>
        </w:tc>
        <w:tc>
          <w:tcPr>
            <w:tcW w:w="159" w:type="pct"/>
            <w:shd w:val="clear" w:color="auto" w:fill="auto"/>
            <w:noWrap/>
            <w:vAlign w:val="center"/>
            <w:hideMark/>
          </w:tcPr>
          <w:p w:rsidR="007874A5" w:rsidRPr="007874A5" w:rsidRDefault="007874A5" w:rsidP="007874A5">
            <w:pPr>
              <w:rPr>
                <w:rFonts w:asciiTheme="majorHAnsi" w:hAnsiTheme="majorHAnsi" w:cs="Calibri"/>
              </w:rPr>
            </w:pPr>
            <w:r w:rsidRPr="007874A5">
              <w:rPr>
                <w:rFonts w:asciiTheme="majorHAnsi" w:hAnsiTheme="majorHAnsi" w:cs="Calibri"/>
              </w:rPr>
              <w:t> </w:t>
            </w:r>
          </w:p>
        </w:tc>
      </w:tr>
      <w:tr w:rsidR="007874A5" w:rsidRPr="007874A5" w:rsidTr="00D52615">
        <w:trPr>
          <w:trHeight w:val="379"/>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r w:rsidRPr="007874A5">
              <w:rPr>
                <w:rFonts w:asciiTheme="majorHAnsi" w:hAnsiTheme="majorHAnsi" w:cs="Calibri"/>
              </w:rPr>
              <w:t> B</w:t>
            </w:r>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1 confezione da </w:t>
            </w:r>
            <w:proofErr w:type="gramStart"/>
            <w:r w:rsidRPr="007874A5">
              <w:rPr>
                <w:rFonts w:asciiTheme="majorHAnsi" w:hAnsiTheme="majorHAnsi" w:cs="Tahoma"/>
              </w:rPr>
              <w:t>2</w:t>
            </w:r>
            <w:proofErr w:type="gramEnd"/>
            <w:r w:rsidRPr="007874A5">
              <w:rPr>
                <w:rFonts w:asciiTheme="majorHAnsi" w:hAnsiTheme="majorHAnsi" w:cs="Tahoma"/>
              </w:rPr>
              <w:t xml:space="preserve"> tamponi multistrato ad alto potere assorbente inseriti su benda elastica ipoallergenica con adesivo nella parte terminale</w:t>
            </w:r>
          </w:p>
        </w:tc>
        <w:tc>
          <w:tcPr>
            <w:tcW w:w="159" w:type="pct"/>
            <w:shd w:val="clear" w:color="auto" w:fill="auto"/>
            <w:noWrap/>
            <w:vAlign w:val="center"/>
            <w:hideMark/>
          </w:tcPr>
          <w:p w:rsidR="007874A5" w:rsidRPr="007874A5" w:rsidRDefault="007874A5" w:rsidP="007874A5">
            <w:pPr>
              <w:rPr>
                <w:rFonts w:asciiTheme="majorHAnsi" w:hAnsiTheme="majorHAnsi" w:cs="Calibri"/>
              </w:rPr>
            </w:pPr>
            <w:r w:rsidRPr="007874A5">
              <w:rPr>
                <w:rFonts w:asciiTheme="majorHAnsi" w:hAnsiTheme="majorHAnsi" w:cs="Calibri"/>
              </w:rPr>
              <w:t> </w:t>
            </w:r>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r w:rsidRPr="007874A5">
              <w:rPr>
                <w:rFonts w:asciiTheme="majorHAnsi" w:hAnsiTheme="majorHAnsi" w:cs="Calibri"/>
              </w:rPr>
              <w:t> C</w:t>
            </w:r>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1 </w:t>
            </w:r>
            <w:proofErr w:type="spellStart"/>
            <w:r w:rsidRPr="007874A5">
              <w:rPr>
                <w:rFonts w:asciiTheme="majorHAnsi" w:hAnsiTheme="majorHAnsi" w:cs="Tahoma"/>
              </w:rPr>
              <w:t>coprimanica</w:t>
            </w:r>
            <w:proofErr w:type="spellEnd"/>
            <w:r w:rsidRPr="007874A5">
              <w:rPr>
                <w:rFonts w:asciiTheme="majorHAnsi" w:hAnsiTheme="majorHAnsi" w:cs="Tahoma"/>
              </w:rPr>
              <w:t xml:space="preserve"> in TNT 20x29 </w:t>
            </w:r>
            <w:proofErr w:type="spellStart"/>
            <w:r w:rsidRPr="007874A5">
              <w:rPr>
                <w:rFonts w:asciiTheme="majorHAnsi" w:hAnsiTheme="majorHAnsi" w:cs="Tahoma"/>
              </w:rPr>
              <w:t>ca</w:t>
            </w:r>
            <w:proofErr w:type="spellEnd"/>
            <w:r w:rsidRPr="007874A5">
              <w:rPr>
                <w:rFonts w:asciiTheme="majorHAnsi" w:hAnsiTheme="majorHAnsi" w:cs="Tahoma"/>
              </w:rPr>
              <w:t xml:space="preserve"> (tolleranza + o - 10%)</w:t>
            </w:r>
          </w:p>
        </w:tc>
        <w:tc>
          <w:tcPr>
            <w:tcW w:w="159" w:type="pct"/>
            <w:shd w:val="clear" w:color="auto" w:fill="auto"/>
            <w:noWrap/>
            <w:vAlign w:val="center"/>
            <w:hideMark/>
          </w:tcPr>
          <w:p w:rsidR="007874A5" w:rsidRPr="007874A5" w:rsidRDefault="007874A5" w:rsidP="007874A5">
            <w:pPr>
              <w:rPr>
                <w:rFonts w:asciiTheme="majorHAnsi" w:hAnsiTheme="majorHAnsi" w:cs="Calibri"/>
              </w:rPr>
            </w:pPr>
            <w:r w:rsidRPr="007874A5">
              <w:rPr>
                <w:rFonts w:asciiTheme="majorHAnsi" w:hAnsiTheme="majorHAnsi" w:cs="Calibri"/>
              </w:rPr>
              <w:t> </w:t>
            </w:r>
          </w:p>
        </w:tc>
      </w:tr>
      <w:tr w:rsidR="007874A5" w:rsidRPr="007874A5" w:rsidTr="007874A5">
        <w:trPr>
          <w:trHeight w:val="315"/>
        </w:trPr>
        <w:tc>
          <w:tcPr>
            <w:tcW w:w="212" w:type="pct"/>
            <w:vMerge/>
            <w:shd w:val="clear" w:color="auto" w:fill="auto"/>
            <w:vAlign w:val="center"/>
            <w:hideMark/>
          </w:tcPr>
          <w:p w:rsidR="007874A5" w:rsidRPr="007874A5" w:rsidRDefault="007874A5" w:rsidP="007874A5">
            <w:pPr>
              <w:rPr>
                <w:rFonts w:asciiTheme="majorHAnsi" w:hAnsiTheme="majorHAnsi" w:cs="Calibri"/>
                <w:b/>
                <w:bCs/>
              </w:rPr>
            </w:pPr>
          </w:p>
        </w:tc>
        <w:tc>
          <w:tcPr>
            <w:tcW w:w="234" w:type="pct"/>
            <w:shd w:val="clear" w:color="auto" w:fill="auto"/>
            <w:vAlign w:val="center"/>
            <w:hideMark/>
          </w:tcPr>
          <w:p w:rsidR="007874A5" w:rsidRPr="007874A5" w:rsidRDefault="007874A5" w:rsidP="007874A5">
            <w:pPr>
              <w:jc w:val="center"/>
              <w:rPr>
                <w:rFonts w:asciiTheme="majorHAnsi" w:hAnsiTheme="majorHAnsi" w:cs="Calibri"/>
              </w:rPr>
            </w:pPr>
            <w:r w:rsidRPr="007874A5">
              <w:rPr>
                <w:rFonts w:asciiTheme="majorHAnsi" w:hAnsiTheme="majorHAnsi" w:cs="Calibri"/>
              </w:rPr>
              <w:t> D</w:t>
            </w:r>
          </w:p>
        </w:tc>
        <w:tc>
          <w:tcPr>
            <w:tcW w:w="4395" w:type="pct"/>
            <w:shd w:val="clear" w:color="auto" w:fill="auto"/>
            <w:vAlign w:val="center"/>
            <w:hideMark/>
          </w:tcPr>
          <w:p w:rsidR="007874A5" w:rsidRPr="007874A5" w:rsidRDefault="007874A5" w:rsidP="007874A5">
            <w:pPr>
              <w:rPr>
                <w:rFonts w:asciiTheme="majorHAnsi" w:hAnsiTheme="majorHAnsi" w:cs="Tahoma"/>
              </w:rPr>
            </w:pPr>
            <w:r w:rsidRPr="007874A5">
              <w:rPr>
                <w:rFonts w:asciiTheme="majorHAnsi" w:hAnsiTheme="majorHAnsi" w:cs="Tahoma"/>
              </w:rPr>
              <w:t xml:space="preserve">1 pinza </w:t>
            </w:r>
            <w:proofErr w:type="spellStart"/>
            <w:r w:rsidRPr="007874A5">
              <w:rPr>
                <w:rFonts w:asciiTheme="majorHAnsi" w:hAnsiTheme="majorHAnsi" w:cs="Tahoma"/>
              </w:rPr>
              <w:t>klemmer</w:t>
            </w:r>
            <w:proofErr w:type="spellEnd"/>
            <w:r w:rsidRPr="007874A5">
              <w:rPr>
                <w:rFonts w:asciiTheme="majorHAnsi" w:hAnsiTheme="majorHAnsi" w:cs="Tahoma"/>
              </w:rPr>
              <w:t xml:space="preserve"> </w:t>
            </w:r>
            <w:proofErr w:type="gramStart"/>
            <w:r w:rsidRPr="007874A5">
              <w:rPr>
                <w:rFonts w:asciiTheme="majorHAnsi" w:hAnsiTheme="majorHAnsi" w:cs="Tahoma"/>
              </w:rPr>
              <w:t>in</w:t>
            </w:r>
            <w:proofErr w:type="gramEnd"/>
            <w:r w:rsidRPr="007874A5">
              <w:rPr>
                <w:rFonts w:asciiTheme="majorHAnsi" w:hAnsiTheme="majorHAnsi" w:cs="Tahoma"/>
              </w:rPr>
              <w:t xml:space="preserve"> plastica </w:t>
            </w:r>
            <w:proofErr w:type="spellStart"/>
            <w:r w:rsidRPr="007874A5">
              <w:rPr>
                <w:rFonts w:asciiTheme="majorHAnsi" w:hAnsiTheme="majorHAnsi" w:cs="Tahoma"/>
              </w:rPr>
              <w:t>stringitubo</w:t>
            </w:r>
            <w:proofErr w:type="spellEnd"/>
          </w:p>
        </w:tc>
        <w:tc>
          <w:tcPr>
            <w:tcW w:w="159" w:type="pct"/>
            <w:shd w:val="clear" w:color="auto" w:fill="auto"/>
            <w:noWrap/>
            <w:vAlign w:val="center"/>
            <w:hideMark/>
          </w:tcPr>
          <w:p w:rsidR="007874A5" w:rsidRPr="007874A5" w:rsidRDefault="007874A5" w:rsidP="007874A5">
            <w:pPr>
              <w:rPr>
                <w:rFonts w:asciiTheme="majorHAnsi" w:hAnsiTheme="majorHAnsi" w:cs="Calibri"/>
              </w:rPr>
            </w:pPr>
            <w:r w:rsidRPr="007874A5">
              <w:rPr>
                <w:rFonts w:asciiTheme="majorHAnsi" w:hAnsiTheme="majorHAnsi" w:cs="Calibri"/>
              </w:rPr>
              <w:t> </w:t>
            </w:r>
          </w:p>
        </w:tc>
      </w:tr>
    </w:tbl>
    <w:p w:rsidR="007874A5" w:rsidRDefault="007874A5" w:rsidP="007874A5">
      <w:pPr>
        <w:jc w:val="both"/>
        <w:rPr>
          <w:rFonts w:asciiTheme="majorHAnsi" w:hAnsiTheme="majorHAnsi" w:cs="Tahoma"/>
          <w:b/>
          <w:sz w:val="28"/>
          <w:szCs w:val="28"/>
          <w:u w:val="single"/>
        </w:rPr>
      </w:pPr>
    </w:p>
    <w:p w:rsidR="00EC782D" w:rsidRDefault="00EC782D">
      <w:pPr>
        <w:spacing w:after="200" w:line="276" w:lineRule="auto"/>
        <w:rPr>
          <w:rFonts w:asciiTheme="majorHAnsi" w:hAnsiTheme="majorHAnsi" w:cs="Tahoma"/>
          <w:b/>
          <w:sz w:val="28"/>
          <w:szCs w:val="28"/>
          <w:u w:val="single"/>
        </w:rPr>
      </w:pPr>
      <w:r>
        <w:rPr>
          <w:rFonts w:asciiTheme="majorHAnsi" w:hAnsiTheme="majorHAnsi" w:cs="Tahoma"/>
          <w:b/>
          <w:sz w:val="28"/>
          <w:szCs w:val="28"/>
          <w:u w:val="single"/>
        </w:rPr>
        <w:br w:type="page"/>
      </w:r>
    </w:p>
    <w:p w:rsidR="00D504FC" w:rsidRPr="00D47C27" w:rsidRDefault="00D504FC" w:rsidP="00D504FC">
      <w:pPr>
        <w:jc w:val="both"/>
        <w:rPr>
          <w:rFonts w:asciiTheme="majorHAnsi" w:hAnsiTheme="majorHAnsi" w:cs="Tahoma"/>
          <w:b/>
          <w:sz w:val="28"/>
          <w:szCs w:val="28"/>
          <w:u w:val="single"/>
        </w:rPr>
      </w:pPr>
    </w:p>
    <w:p w:rsidR="00EC782D" w:rsidRDefault="00EC782D" w:rsidP="00EC782D">
      <w:pPr>
        <w:jc w:val="both"/>
        <w:rPr>
          <w:rFonts w:ascii="Cambria" w:hAnsi="Cambria" w:cs="Tahoma"/>
          <w:b/>
          <w:sz w:val="32"/>
          <w:szCs w:val="32"/>
          <w:u w:val="single"/>
        </w:rPr>
      </w:pPr>
      <w:r>
        <w:rPr>
          <w:rFonts w:ascii="Cambria" w:hAnsi="Cambria" w:cs="Tahoma"/>
          <w:b/>
          <w:sz w:val="32"/>
          <w:szCs w:val="32"/>
          <w:u w:val="single"/>
        </w:rPr>
        <w:t>F</w:t>
      </w:r>
      <w:r w:rsidRPr="00EC782D">
        <w:rPr>
          <w:rFonts w:ascii="Cambria" w:hAnsi="Cambria" w:cs="Tahoma"/>
          <w:b/>
          <w:sz w:val="32"/>
          <w:szCs w:val="32"/>
          <w:u w:val="single"/>
        </w:rPr>
        <w:t xml:space="preserve">abbisogni presunti per </w:t>
      </w:r>
      <w:proofErr w:type="gramStart"/>
      <w:r w:rsidRPr="00EC782D">
        <w:rPr>
          <w:rFonts w:ascii="Cambria" w:hAnsi="Cambria" w:cs="Tahoma"/>
          <w:b/>
          <w:sz w:val="32"/>
          <w:szCs w:val="32"/>
          <w:u w:val="single"/>
        </w:rPr>
        <w:t>24</w:t>
      </w:r>
      <w:proofErr w:type="gramEnd"/>
      <w:r w:rsidRPr="00EC782D">
        <w:rPr>
          <w:rFonts w:ascii="Cambria" w:hAnsi="Cambria" w:cs="Tahoma"/>
          <w:b/>
          <w:sz w:val="32"/>
          <w:szCs w:val="32"/>
          <w:u w:val="single"/>
        </w:rPr>
        <w:t xml:space="preserve"> mesi distinti per Azienda del S.S.R., prezzi a base d’asta </w:t>
      </w:r>
    </w:p>
    <w:p w:rsidR="00AE5AC1" w:rsidRPr="00EC782D" w:rsidRDefault="00AE5AC1" w:rsidP="00EC782D">
      <w:pPr>
        <w:jc w:val="both"/>
        <w:rPr>
          <w:rFonts w:ascii="Cambria" w:hAnsi="Cambria" w:cs="Tahoma"/>
          <w:b/>
          <w:sz w:val="32"/>
          <w:szCs w:val="32"/>
          <w:u w:val="single"/>
        </w:rPr>
      </w:pPr>
    </w:p>
    <w:tbl>
      <w:tblPr>
        <w:tblW w:w="5000" w:type="pct"/>
        <w:tblCellMar>
          <w:left w:w="70" w:type="dxa"/>
          <w:right w:w="70" w:type="dxa"/>
        </w:tblCellMar>
        <w:tblLook w:val="04A0" w:firstRow="1" w:lastRow="0" w:firstColumn="1" w:lastColumn="0" w:noHBand="0" w:noVBand="1"/>
      </w:tblPr>
      <w:tblGrid>
        <w:gridCol w:w="1019"/>
        <w:gridCol w:w="1036"/>
        <w:gridCol w:w="1368"/>
        <w:gridCol w:w="1294"/>
        <w:gridCol w:w="1427"/>
        <w:gridCol w:w="1509"/>
        <w:gridCol w:w="1294"/>
        <w:gridCol w:w="1509"/>
        <w:gridCol w:w="2301"/>
        <w:gridCol w:w="1953"/>
      </w:tblGrid>
      <w:tr w:rsidR="007874A5" w:rsidRPr="00EC782D" w:rsidTr="00D52615">
        <w:trPr>
          <w:trHeight w:val="934"/>
        </w:trPr>
        <w:tc>
          <w:tcPr>
            <w:tcW w:w="346"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874A5" w:rsidRPr="00EC782D" w:rsidRDefault="007874A5" w:rsidP="00EC782D">
            <w:pPr>
              <w:jc w:val="center"/>
              <w:rPr>
                <w:rFonts w:asciiTheme="majorHAnsi" w:hAnsiTheme="majorHAnsi" w:cs="Arial"/>
                <w:b/>
                <w:bCs/>
                <w:sz w:val="16"/>
                <w:szCs w:val="16"/>
              </w:rPr>
            </w:pPr>
            <w:bookmarkStart w:id="0" w:name="RANGE!A1:N33"/>
            <w:proofErr w:type="gramStart"/>
            <w:r w:rsidRPr="00EC782D">
              <w:rPr>
                <w:rFonts w:asciiTheme="majorHAnsi" w:hAnsiTheme="majorHAnsi" w:cs="Arial"/>
                <w:b/>
                <w:bCs/>
                <w:sz w:val="16"/>
                <w:szCs w:val="16"/>
              </w:rPr>
              <w:t>lotto</w:t>
            </w:r>
            <w:bookmarkEnd w:id="0"/>
            <w:proofErr w:type="gramEnd"/>
          </w:p>
        </w:tc>
        <w:tc>
          <w:tcPr>
            <w:tcW w:w="352" w:type="pct"/>
            <w:tcBorders>
              <w:top w:val="single" w:sz="8" w:space="0" w:color="auto"/>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b/>
                <w:bCs/>
                <w:sz w:val="16"/>
                <w:szCs w:val="16"/>
              </w:rPr>
            </w:pPr>
            <w:r w:rsidRPr="00EC782D">
              <w:rPr>
                <w:rFonts w:asciiTheme="majorHAnsi" w:hAnsiTheme="majorHAnsi" w:cs="Arial"/>
                <w:b/>
                <w:bCs/>
                <w:sz w:val="16"/>
                <w:szCs w:val="16"/>
              </w:rPr>
              <w:t>VOCE</w:t>
            </w:r>
          </w:p>
        </w:tc>
        <w:tc>
          <w:tcPr>
            <w:tcW w:w="465" w:type="pct"/>
            <w:tcBorders>
              <w:top w:val="single" w:sz="4" w:space="0" w:color="auto"/>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UM</w:t>
            </w:r>
          </w:p>
        </w:tc>
        <w:tc>
          <w:tcPr>
            <w:tcW w:w="440" w:type="pct"/>
            <w:tcBorders>
              <w:top w:val="single" w:sz="4" w:space="0" w:color="auto"/>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b/>
                <w:bCs/>
                <w:sz w:val="16"/>
                <w:szCs w:val="16"/>
              </w:rPr>
            </w:pPr>
            <w:r w:rsidRPr="00EC782D">
              <w:rPr>
                <w:rFonts w:asciiTheme="majorHAnsi" w:hAnsiTheme="majorHAnsi" w:cs="Arial"/>
                <w:b/>
                <w:bCs/>
                <w:sz w:val="16"/>
                <w:szCs w:val="16"/>
              </w:rPr>
              <w:t>AAS2</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b/>
                <w:bCs/>
                <w:sz w:val="16"/>
                <w:szCs w:val="16"/>
              </w:rPr>
            </w:pPr>
            <w:r w:rsidRPr="00EC782D">
              <w:rPr>
                <w:rFonts w:asciiTheme="majorHAnsi" w:hAnsiTheme="majorHAnsi" w:cs="Arial"/>
                <w:b/>
                <w:bCs/>
                <w:sz w:val="16"/>
                <w:szCs w:val="16"/>
              </w:rPr>
              <w:t>ASUITS</w:t>
            </w:r>
          </w:p>
        </w:tc>
        <w:tc>
          <w:tcPr>
            <w:tcW w:w="513" w:type="pct"/>
            <w:tcBorders>
              <w:top w:val="single" w:sz="4" w:space="0" w:color="auto"/>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b/>
                <w:bCs/>
                <w:sz w:val="16"/>
                <w:szCs w:val="16"/>
              </w:rPr>
            </w:pPr>
            <w:r w:rsidRPr="00EC782D">
              <w:rPr>
                <w:rFonts w:asciiTheme="majorHAnsi" w:hAnsiTheme="majorHAnsi" w:cs="Arial"/>
                <w:b/>
                <w:bCs/>
                <w:sz w:val="16"/>
                <w:szCs w:val="16"/>
              </w:rPr>
              <w:t>ASUIUD</w:t>
            </w:r>
          </w:p>
        </w:tc>
        <w:tc>
          <w:tcPr>
            <w:tcW w:w="440" w:type="pct"/>
            <w:tcBorders>
              <w:top w:val="single" w:sz="4" w:space="0" w:color="auto"/>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b/>
                <w:bCs/>
                <w:color w:val="FF0000"/>
                <w:sz w:val="16"/>
                <w:szCs w:val="16"/>
              </w:rPr>
            </w:pPr>
            <w:r w:rsidRPr="00EC782D">
              <w:rPr>
                <w:rFonts w:asciiTheme="majorHAnsi" w:hAnsiTheme="majorHAnsi" w:cs="Arial"/>
                <w:b/>
                <w:bCs/>
                <w:sz w:val="16"/>
                <w:szCs w:val="16"/>
              </w:rPr>
              <w:t>AAS5</w:t>
            </w:r>
          </w:p>
        </w:tc>
        <w:tc>
          <w:tcPr>
            <w:tcW w:w="513" w:type="pct"/>
            <w:tcBorders>
              <w:top w:val="single" w:sz="4" w:space="0" w:color="auto"/>
              <w:left w:val="nil"/>
              <w:bottom w:val="single" w:sz="4" w:space="0" w:color="auto"/>
              <w:right w:val="single" w:sz="4" w:space="0" w:color="auto"/>
            </w:tcBorders>
            <w:shd w:val="clear" w:color="auto" w:fill="auto"/>
            <w:vAlign w:val="center"/>
            <w:hideMark/>
          </w:tcPr>
          <w:p w:rsidR="007874A5" w:rsidRDefault="007874A5" w:rsidP="005467B4">
            <w:pPr>
              <w:jc w:val="center"/>
              <w:rPr>
                <w:rFonts w:asciiTheme="majorHAnsi" w:hAnsiTheme="majorHAnsi" w:cs="Arial"/>
                <w:sz w:val="16"/>
                <w:szCs w:val="16"/>
              </w:rPr>
            </w:pPr>
            <w:r w:rsidRPr="00EC782D">
              <w:rPr>
                <w:rFonts w:asciiTheme="majorHAnsi" w:hAnsiTheme="majorHAnsi" w:cs="Arial"/>
                <w:sz w:val="16"/>
                <w:szCs w:val="16"/>
              </w:rPr>
              <w:t xml:space="preserve">TOTALE </w:t>
            </w:r>
          </w:p>
          <w:p w:rsidR="007874A5" w:rsidRPr="00EC782D" w:rsidRDefault="007874A5" w:rsidP="005467B4">
            <w:pPr>
              <w:jc w:val="center"/>
              <w:rPr>
                <w:rFonts w:asciiTheme="majorHAnsi" w:hAnsiTheme="majorHAnsi" w:cs="Arial"/>
                <w:sz w:val="16"/>
                <w:szCs w:val="16"/>
              </w:rPr>
            </w:pPr>
            <w:r w:rsidRPr="00EC782D">
              <w:rPr>
                <w:rFonts w:asciiTheme="majorHAnsi" w:hAnsiTheme="majorHAnsi" w:cs="Arial"/>
                <w:sz w:val="16"/>
                <w:szCs w:val="16"/>
              </w:rPr>
              <w:t xml:space="preserve">24 </w:t>
            </w:r>
            <w:r>
              <w:rPr>
                <w:rFonts w:asciiTheme="majorHAnsi" w:hAnsiTheme="majorHAnsi" w:cs="Arial"/>
                <w:sz w:val="16"/>
                <w:szCs w:val="16"/>
              </w:rPr>
              <w:t>MESI</w:t>
            </w:r>
          </w:p>
        </w:tc>
        <w:tc>
          <w:tcPr>
            <w:tcW w:w="782" w:type="pct"/>
            <w:tcBorders>
              <w:top w:val="single" w:sz="4" w:space="0" w:color="auto"/>
              <w:left w:val="nil"/>
              <w:bottom w:val="single" w:sz="4" w:space="0" w:color="auto"/>
              <w:right w:val="single" w:sz="4" w:space="0" w:color="auto"/>
            </w:tcBorders>
            <w:shd w:val="clear" w:color="auto" w:fill="auto"/>
            <w:vAlign w:val="center"/>
            <w:hideMark/>
          </w:tcPr>
          <w:p w:rsidR="007874A5" w:rsidRPr="005467B4" w:rsidRDefault="007874A5" w:rsidP="00EC782D">
            <w:pPr>
              <w:jc w:val="center"/>
              <w:rPr>
                <w:rFonts w:asciiTheme="majorHAnsi" w:hAnsiTheme="majorHAnsi" w:cs="Arial"/>
                <w:b/>
                <w:bCs/>
                <w:sz w:val="16"/>
                <w:szCs w:val="16"/>
              </w:rPr>
            </w:pPr>
            <w:r w:rsidRPr="005467B4">
              <w:rPr>
                <w:rFonts w:asciiTheme="majorHAnsi" w:hAnsiTheme="majorHAnsi" w:cs="Arial"/>
                <w:b/>
                <w:bCs/>
                <w:sz w:val="16"/>
                <w:szCs w:val="16"/>
              </w:rPr>
              <w:t>PREZZO BASE KIT NON SUPERABILE PENA ESCLUSIONE</w:t>
            </w:r>
          </w:p>
        </w:tc>
        <w:tc>
          <w:tcPr>
            <w:tcW w:w="664" w:type="pct"/>
            <w:tcBorders>
              <w:top w:val="single" w:sz="8" w:space="0" w:color="auto"/>
              <w:left w:val="nil"/>
              <w:bottom w:val="single" w:sz="4" w:space="0" w:color="auto"/>
              <w:right w:val="single" w:sz="4" w:space="0" w:color="auto"/>
            </w:tcBorders>
            <w:shd w:val="clear" w:color="auto" w:fill="auto"/>
            <w:vAlign w:val="center"/>
            <w:hideMark/>
          </w:tcPr>
          <w:p w:rsidR="007874A5" w:rsidRPr="00EC782D" w:rsidRDefault="007874A5" w:rsidP="005467B4">
            <w:pPr>
              <w:jc w:val="center"/>
              <w:rPr>
                <w:rFonts w:asciiTheme="majorHAnsi" w:hAnsiTheme="majorHAnsi" w:cs="Arial"/>
                <w:sz w:val="16"/>
                <w:szCs w:val="16"/>
              </w:rPr>
            </w:pPr>
            <w:r>
              <w:rPr>
                <w:rFonts w:asciiTheme="majorHAnsi" w:hAnsiTheme="majorHAnsi" w:cs="Arial"/>
                <w:sz w:val="16"/>
                <w:szCs w:val="16"/>
              </w:rPr>
              <w:t>IMPORTO</w:t>
            </w:r>
            <w:r w:rsidRPr="00EC782D">
              <w:rPr>
                <w:rFonts w:asciiTheme="majorHAnsi" w:hAnsiTheme="majorHAnsi" w:cs="Arial"/>
                <w:sz w:val="16"/>
                <w:szCs w:val="16"/>
              </w:rPr>
              <w:t xml:space="preserve"> LOTTO</w:t>
            </w:r>
          </w:p>
          <w:p w:rsidR="007874A5" w:rsidRPr="00EC782D" w:rsidRDefault="007874A5" w:rsidP="005467B4">
            <w:pPr>
              <w:jc w:val="center"/>
              <w:rPr>
                <w:rFonts w:asciiTheme="majorHAnsi" w:hAnsiTheme="majorHAnsi" w:cs="Arial"/>
                <w:sz w:val="16"/>
                <w:szCs w:val="16"/>
              </w:rPr>
            </w:pPr>
            <w:r w:rsidRPr="00EC782D">
              <w:rPr>
                <w:rFonts w:asciiTheme="majorHAnsi" w:hAnsiTheme="majorHAnsi" w:cs="Arial"/>
                <w:sz w:val="16"/>
                <w:szCs w:val="16"/>
              </w:rPr>
              <w:t xml:space="preserve">NON SUPERABILE </w:t>
            </w:r>
          </w:p>
          <w:p w:rsidR="007874A5" w:rsidRPr="00EC782D" w:rsidRDefault="007874A5" w:rsidP="005467B4">
            <w:pPr>
              <w:jc w:val="center"/>
              <w:rPr>
                <w:rFonts w:asciiTheme="majorHAnsi" w:hAnsiTheme="majorHAnsi" w:cs="Arial"/>
                <w:sz w:val="16"/>
                <w:szCs w:val="16"/>
              </w:rPr>
            </w:pPr>
            <w:r w:rsidRPr="00EC782D">
              <w:rPr>
                <w:rFonts w:asciiTheme="majorHAnsi" w:hAnsiTheme="majorHAnsi" w:cs="Arial"/>
                <w:sz w:val="16"/>
                <w:szCs w:val="16"/>
              </w:rPr>
              <w:t>PENA ESCLUSIONE</w:t>
            </w:r>
          </w:p>
        </w:tc>
      </w:tr>
      <w:tr w:rsidR="007874A5" w:rsidRPr="00EC782D" w:rsidTr="00D52615">
        <w:trPr>
          <w:trHeight w:val="315"/>
        </w:trPr>
        <w:tc>
          <w:tcPr>
            <w:tcW w:w="346" w:type="pct"/>
            <w:vMerge w:val="restart"/>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7874A5">
            <w:pPr>
              <w:jc w:val="center"/>
              <w:rPr>
                <w:rFonts w:asciiTheme="majorHAnsi" w:hAnsiTheme="majorHAnsi" w:cs="Arial"/>
                <w:b/>
                <w:bCs/>
                <w:sz w:val="16"/>
                <w:szCs w:val="16"/>
              </w:rPr>
            </w:pPr>
            <w:r>
              <w:rPr>
                <w:rFonts w:asciiTheme="majorHAnsi" w:hAnsiTheme="majorHAnsi" w:cs="Arial"/>
                <w:b/>
                <w:bCs/>
                <w:sz w:val="16"/>
                <w:szCs w:val="16"/>
              </w:rPr>
              <w:t>65</w:t>
            </w: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65" w:type="pct"/>
            <w:vMerge w:val="restart"/>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KIT</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10.800</w:t>
            </w:r>
          </w:p>
        </w:tc>
        <w:tc>
          <w:tcPr>
            <w:tcW w:w="485" w:type="pct"/>
            <w:vMerge w:val="restart"/>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40" w:type="pct"/>
            <w:vMerge w:val="restart"/>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23.600</w:t>
            </w:r>
          </w:p>
        </w:tc>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34.400</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jc w:val="center"/>
              <w:rPr>
                <w:rFonts w:asciiTheme="majorHAnsi" w:hAnsiTheme="majorHAnsi" w:cs="Arial"/>
                <w:b/>
                <w:bCs/>
                <w:sz w:val="16"/>
                <w:szCs w:val="16"/>
              </w:rPr>
            </w:pPr>
            <w:r w:rsidRPr="00AE5AC1">
              <w:rPr>
                <w:rFonts w:asciiTheme="majorHAnsi" w:hAnsiTheme="majorHAnsi" w:cs="Arial"/>
                <w:b/>
                <w:bCs/>
                <w:sz w:val="16"/>
                <w:szCs w:val="16"/>
              </w:rPr>
              <w:t>€ 6,70</w:t>
            </w:r>
          </w:p>
        </w:tc>
        <w:tc>
          <w:tcPr>
            <w:tcW w:w="664" w:type="pct"/>
            <w:vMerge w:val="restart"/>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244.760,00</w:t>
            </w: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a</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43"/>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b</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c</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d</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e</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f</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g</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h</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i</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l</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272"/>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m</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261"/>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n</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o</w:t>
            </w:r>
            <w:proofErr w:type="gramEnd"/>
          </w:p>
        </w:tc>
        <w:tc>
          <w:tcPr>
            <w:tcW w:w="46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85"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440"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513" w:type="pct"/>
            <w:vMerge/>
            <w:tcBorders>
              <w:top w:val="nil"/>
              <w:left w:val="single" w:sz="4"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c>
          <w:tcPr>
            <w:tcW w:w="782" w:type="pct"/>
            <w:vMerge/>
            <w:tcBorders>
              <w:top w:val="nil"/>
              <w:left w:val="single" w:sz="4" w:space="0" w:color="auto"/>
              <w:bottom w:val="single" w:sz="4" w:space="0" w:color="auto"/>
              <w:right w:val="single" w:sz="4" w:space="0" w:color="auto"/>
            </w:tcBorders>
            <w:shd w:val="clear" w:color="auto" w:fill="auto"/>
            <w:vAlign w:val="center"/>
            <w:hideMark/>
          </w:tcPr>
          <w:p w:rsidR="007874A5" w:rsidRPr="00AE5AC1" w:rsidRDefault="007874A5" w:rsidP="00EC782D">
            <w:pPr>
              <w:rPr>
                <w:rFonts w:asciiTheme="majorHAnsi" w:hAnsiTheme="majorHAnsi" w:cs="Arial"/>
                <w:b/>
                <w:bCs/>
                <w:sz w:val="16"/>
                <w:szCs w:val="16"/>
              </w:rPr>
            </w:pP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15"/>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65"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40"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85"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513"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40"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513"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782" w:type="pct"/>
            <w:tcBorders>
              <w:top w:val="nil"/>
              <w:left w:val="nil"/>
              <w:bottom w:val="single" w:sz="4" w:space="0" w:color="auto"/>
              <w:right w:val="single" w:sz="4" w:space="0" w:color="auto"/>
            </w:tcBorders>
            <w:shd w:val="clear" w:color="auto" w:fill="auto"/>
            <w:vAlign w:val="center"/>
            <w:hideMark/>
          </w:tcPr>
          <w:p w:rsidR="007874A5" w:rsidRPr="00AE5AC1" w:rsidRDefault="007874A5" w:rsidP="00EC782D">
            <w:pPr>
              <w:jc w:val="center"/>
              <w:rPr>
                <w:rFonts w:asciiTheme="majorHAnsi" w:hAnsiTheme="majorHAnsi" w:cs="Arial"/>
                <w:b/>
                <w:bCs/>
                <w:sz w:val="16"/>
                <w:szCs w:val="16"/>
              </w:rPr>
            </w:pPr>
            <w:r w:rsidRPr="00AE5AC1">
              <w:rPr>
                <w:rFonts w:asciiTheme="majorHAnsi" w:hAnsiTheme="majorHAnsi" w:cs="Arial"/>
                <w:b/>
                <w:bCs/>
                <w:sz w:val="16"/>
                <w:szCs w:val="16"/>
              </w:rPr>
              <w:t> </w:t>
            </w: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D52615">
        <w:trPr>
          <w:trHeight w:val="360"/>
        </w:trPr>
        <w:tc>
          <w:tcPr>
            <w:tcW w:w="346" w:type="pct"/>
            <w:vMerge/>
            <w:tcBorders>
              <w:top w:val="nil"/>
              <w:left w:val="single" w:sz="8" w:space="0" w:color="auto"/>
              <w:bottom w:val="single" w:sz="4" w:space="0" w:color="auto"/>
              <w:right w:val="single" w:sz="4" w:space="0" w:color="auto"/>
            </w:tcBorders>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52"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r>
              <w:rPr>
                <w:rFonts w:asciiTheme="majorHAnsi" w:hAnsiTheme="majorHAnsi" w:cs="Arial"/>
                <w:sz w:val="16"/>
                <w:szCs w:val="16"/>
              </w:rPr>
              <w:t>FUORI KIT</w:t>
            </w:r>
          </w:p>
        </w:tc>
        <w:tc>
          <w:tcPr>
            <w:tcW w:w="465"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PZ</w:t>
            </w:r>
          </w:p>
        </w:tc>
        <w:tc>
          <w:tcPr>
            <w:tcW w:w="440"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10.800</w:t>
            </w:r>
          </w:p>
        </w:tc>
        <w:tc>
          <w:tcPr>
            <w:tcW w:w="485"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513"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40"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6.000</w:t>
            </w:r>
          </w:p>
        </w:tc>
        <w:tc>
          <w:tcPr>
            <w:tcW w:w="513" w:type="pct"/>
            <w:tcBorders>
              <w:top w:val="nil"/>
              <w:left w:val="nil"/>
              <w:bottom w:val="single" w:sz="4" w:space="0" w:color="auto"/>
              <w:right w:val="single" w:sz="4" w:space="0" w:color="auto"/>
            </w:tcBorders>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16.800</w:t>
            </w:r>
          </w:p>
        </w:tc>
        <w:tc>
          <w:tcPr>
            <w:tcW w:w="782" w:type="pct"/>
            <w:tcBorders>
              <w:top w:val="nil"/>
              <w:left w:val="nil"/>
              <w:bottom w:val="single" w:sz="4" w:space="0" w:color="auto"/>
              <w:right w:val="single" w:sz="4" w:space="0" w:color="auto"/>
            </w:tcBorders>
            <w:shd w:val="clear" w:color="auto" w:fill="auto"/>
            <w:vAlign w:val="center"/>
            <w:hideMark/>
          </w:tcPr>
          <w:p w:rsidR="007874A5" w:rsidRPr="00AE5AC1" w:rsidRDefault="00AE5AC1" w:rsidP="00EC782D">
            <w:pPr>
              <w:jc w:val="center"/>
              <w:rPr>
                <w:rFonts w:asciiTheme="majorHAnsi" w:hAnsiTheme="majorHAnsi" w:cs="Arial"/>
                <w:b/>
                <w:bCs/>
                <w:sz w:val="16"/>
                <w:szCs w:val="16"/>
              </w:rPr>
            </w:pPr>
            <w:r w:rsidRPr="00AE5AC1">
              <w:rPr>
                <w:rFonts w:asciiTheme="majorHAnsi" w:hAnsiTheme="majorHAnsi" w:cs="Arial"/>
                <w:b/>
                <w:bCs/>
                <w:sz w:val="16"/>
                <w:szCs w:val="16"/>
              </w:rPr>
              <w:t>Non previsto</w:t>
            </w:r>
          </w:p>
        </w:tc>
        <w:tc>
          <w:tcPr>
            <w:tcW w:w="664" w:type="pct"/>
            <w:vMerge/>
            <w:tcBorders>
              <w:top w:val="nil"/>
              <w:left w:val="single" w:sz="4" w:space="0" w:color="auto"/>
              <w:bottom w:val="single" w:sz="4" w:space="0" w:color="000000"/>
              <w:right w:val="single" w:sz="4" w:space="0" w:color="auto"/>
            </w:tcBorders>
            <w:shd w:val="clear" w:color="auto" w:fill="auto"/>
            <w:vAlign w:val="center"/>
            <w:hideMark/>
          </w:tcPr>
          <w:p w:rsidR="007874A5" w:rsidRPr="00EC782D" w:rsidRDefault="007874A5" w:rsidP="00EC782D">
            <w:pPr>
              <w:rPr>
                <w:rFonts w:asciiTheme="majorHAnsi" w:hAnsiTheme="majorHAnsi" w:cs="Arial"/>
                <w:sz w:val="16"/>
                <w:szCs w:val="16"/>
              </w:rPr>
            </w:pPr>
          </w:p>
        </w:tc>
      </w:tr>
    </w:tbl>
    <w:p w:rsidR="00EC782D" w:rsidRDefault="00EC782D" w:rsidP="00D504FC">
      <w:pPr>
        <w:pStyle w:val="Corpodeltesto2"/>
        <w:spacing w:after="0" w:line="240" w:lineRule="auto"/>
        <w:rPr>
          <w:rFonts w:ascii="Tahoma" w:hAnsi="Tahoma" w:cs="Tahoma"/>
          <w:b/>
          <w:color w:val="FF0000"/>
          <w:sz w:val="28"/>
          <w:szCs w:val="28"/>
          <w:u w:val="single"/>
        </w:rPr>
      </w:pPr>
    </w:p>
    <w:p w:rsidR="007874A5" w:rsidRDefault="007874A5">
      <w:pPr>
        <w:spacing w:after="200" w:line="276" w:lineRule="auto"/>
        <w:rPr>
          <w:rFonts w:ascii="Tahoma" w:hAnsi="Tahoma" w:cs="Tahoma"/>
          <w:b/>
          <w:color w:val="FF0000"/>
          <w:sz w:val="28"/>
          <w:szCs w:val="28"/>
          <w:u w:val="single"/>
        </w:rPr>
      </w:pPr>
      <w:r>
        <w:rPr>
          <w:rFonts w:ascii="Tahoma" w:hAnsi="Tahoma" w:cs="Tahoma"/>
          <w:b/>
          <w:color w:val="FF0000"/>
          <w:sz w:val="28"/>
          <w:szCs w:val="28"/>
          <w:u w:val="single"/>
        </w:rPr>
        <w:br w:type="page"/>
      </w:r>
    </w:p>
    <w:p w:rsidR="00EC782D" w:rsidRDefault="00EC782D" w:rsidP="00D504FC">
      <w:pPr>
        <w:pStyle w:val="Corpodeltesto2"/>
        <w:spacing w:after="0" w:line="240" w:lineRule="auto"/>
        <w:rPr>
          <w:rFonts w:ascii="Tahoma" w:hAnsi="Tahoma" w:cs="Tahoma"/>
          <w:b/>
          <w:color w:val="FF0000"/>
          <w:sz w:val="28"/>
          <w:szCs w:val="28"/>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7"/>
        <w:gridCol w:w="1094"/>
        <w:gridCol w:w="1250"/>
        <w:gridCol w:w="1268"/>
        <w:gridCol w:w="1397"/>
        <w:gridCol w:w="1483"/>
        <w:gridCol w:w="1268"/>
        <w:gridCol w:w="1730"/>
        <w:gridCol w:w="2271"/>
        <w:gridCol w:w="1962"/>
      </w:tblGrid>
      <w:tr w:rsidR="007874A5" w:rsidRPr="00EC782D" w:rsidTr="007874A5">
        <w:trPr>
          <w:trHeight w:val="807"/>
        </w:trPr>
        <w:tc>
          <w:tcPr>
            <w:tcW w:w="335" w:type="pct"/>
            <w:shd w:val="clear" w:color="auto" w:fill="auto"/>
            <w:vAlign w:val="center"/>
            <w:hideMark/>
          </w:tcPr>
          <w:p w:rsidR="007874A5" w:rsidRPr="00EC782D" w:rsidRDefault="007874A5" w:rsidP="00EC782D">
            <w:pPr>
              <w:jc w:val="center"/>
              <w:rPr>
                <w:rFonts w:asciiTheme="majorHAnsi" w:hAnsiTheme="majorHAnsi" w:cs="Arial"/>
                <w:b/>
                <w:bCs/>
                <w:sz w:val="16"/>
                <w:szCs w:val="16"/>
              </w:rPr>
            </w:pPr>
            <w:proofErr w:type="gramStart"/>
            <w:r w:rsidRPr="00EC782D">
              <w:rPr>
                <w:rFonts w:asciiTheme="majorHAnsi" w:hAnsiTheme="majorHAnsi" w:cs="Arial"/>
                <w:b/>
                <w:bCs/>
                <w:sz w:val="16"/>
                <w:szCs w:val="16"/>
              </w:rPr>
              <w:t>lotto</w:t>
            </w:r>
            <w:proofErr w:type="gramEnd"/>
          </w:p>
        </w:tc>
        <w:tc>
          <w:tcPr>
            <w:tcW w:w="372" w:type="pct"/>
            <w:shd w:val="clear" w:color="auto" w:fill="auto"/>
            <w:vAlign w:val="center"/>
            <w:hideMark/>
          </w:tcPr>
          <w:p w:rsidR="007874A5" w:rsidRPr="00EC782D" w:rsidRDefault="007874A5" w:rsidP="00EC782D">
            <w:pPr>
              <w:jc w:val="center"/>
              <w:rPr>
                <w:rFonts w:asciiTheme="majorHAnsi" w:hAnsiTheme="majorHAnsi" w:cs="Arial"/>
                <w:b/>
                <w:bCs/>
                <w:sz w:val="16"/>
                <w:szCs w:val="16"/>
              </w:rPr>
            </w:pPr>
            <w:r w:rsidRPr="00EC782D">
              <w:rPr>
                <w:rFonts w:asciiTheme="majorHAnsi" w:hAnsiTheme="majorHAnsi" w:cs="Arial"/>
                <w:b/>
                <w:bCs/>
                <w:sz w:val="16"/>
                <w:szCs w:val="16"/>
              </w:rPr>
              <w:t>VOCE</w:t>
            </w:r>
          </w:p>
        </w:tc>
        <w:tc>
          <w:tcPr>
            <w:tcW w:w="425"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UM</w:t>
            </w:r>
          </w:p>
        </w:tc>
        <w:tc>
          <w:tcPr>
            <w:tcW w:w="431" w:type="pct"/>
            <w:shd w:val="clear" w:color="auto" w:fill="auto"/>
            <w:noWrap/>
            <w:vAlign w:val="center"/>
            <w:hideMark/>
          </w:tcPr>
          <w:p w:rsidR="007874A5" w:rsidRPr="00EC782D" w:rsidRDefault="007874A5" w:rsidP="00EC782D">
            <w:pPr>
              <w:jc w:val="center"/>
              <w:rPr>
                <w:rFonts w:asciiTheme="majorHAnsi" w:hAnsiTheme="majorHAnsi" w:cs="Arial"/>
                <w:b/>
                <w:bCs/>
                <w:sz w:val="16"/>
                <w:szCs w:val="16"/>
              </w:rPr>
            </w:pPr>
            <w:r w:rsidRPr="00EC782D">
              <w:rPr>
                <w:rFonts w:asciiTheme="majorHAnsi" w:hAnsiTheme="majorHAnsi" w:cs="Arial"/>
                <w:b/>
                <w:bCs/>
                <w:sz w:val="16"/>
                <w:szCs w:val="16"/>
              </w:rPr>
              <w:t>AAS2</w:t>
            </w:r>
          </w:p>
        </w:tc>
        <w:tc>
          <w:tcPr>
            <w:tcW w:w="475" w:type="pct"/>
            <w:shd w:val="clear" w:color="auto" w:fill="auto"/>
            <w:noWrap/>
            <w:vAlign w:val="center"/>
            <w:hideMark/>
          </w:tcPr>
          <w:p w:rsidR="007874A5" w:rsidRPr="00EC782D" w:rsidRDefault="007874A5" w:rsidP="00EC782D">
            <w:pPr>
              <w:jc w:val="center"/>
              <w:rPr>
                <w:rFonts w:asciiTheme="majorHAnsi" w:hAnsiTheme="majorHAnsi" w:cs="Arial"/>
                <w:b/>
                <w:bCs/>
                <w:sz w:val="16"/>
                <w:szCs w:val="16"/>
              </w:rPr>
            </w:pPr>
            <w:r w:rsidRPr="00EC782D">
              <w:rPr>
                <w:rFonts w:asciiTheme="majorHAnsi" w:hAnsiTheme="majorHAnsi" w:cs="Arial"/>
                <w:b/>
                <w:bCs/>
                <w:sz w:val="16"/>
                <w:szCs w:val="16"/>
              </w:rPr>
              <w:t>ASUITS</w:t>
            </w:r>
          </w:p>
        </w:tc>
        <w:tc>
          <w:tcPr>
            <w:tcW w:w="504" w:type="pct"/>
            <w:shd w:val="clear" w:color="auto" w:fill="auto"/>
            <w:noWrap/>
            <w:vAlign w:val="center"/>
            <w:hideMark/>
          </w:tcPr>
          <w:p w:rsidR="007874A5" w:rsidRPr="00EC782D" w:rsidRDefault="007874A5" w:rsidP="00EC782D">
            <w:pPr>
              <w:jc w:val="center"/>
              <w:rPr>
                <w:rFonts w:asciiTheme="majorHAnsi" w:hAnsiTheme="majorHAnsi" w:cs="Arial"/>
                <w:b/>
                <w:bCs/>
                <w:sz w:val="16"/>
                <w:szCs w:val="16"/>
              </w:rPr>
            </w:pPr>
            <w:r w:rsidRPr="00EC782D">
              <w:rPr>
                <w:rFonts w:asciiTheme="majorHAnsi" w:hAnsiTheme="majorHAnsi" w:cs="Arial"/>
                <w:b/>
                <w:bCs/>
                <w:sz w:val="16"/>
                <w:szCs w:val="16"/>
              </w:rPr>
              <w:t>ASUIUD</w:t>
            </w:r>
          </w:p>
        </w:tc>
        <w:tc>
          <w:tcPr>
            <w:tcW w:w="431" w:type="pct"/>
            <w:shd w:val="clear" w:color="auto" w:fill="auto"/>
            <w:noWrap/>
            <w:vAlign w:val="center"/>
            <w:hideMark/>
          </w:tcPr>
          <w:p w:rsidR="007874A5" w:rsidRPr="00EC782D" w:rsidRDefault="007874A5" w:rsidP="00EC782D">
            <w:pPr>
              <w:jc w:val="center"/>
              <w:rPr>
                <w:rFonts w:asciiTheme="majorHAnsi" w:hAnsiTheme="majorHAnsi" w:cs="Arial"/>
                <w:b/>
                <w:bCs/>
                <w:color w:val="FF0000"/>
                <w:sz w:val="16"/>
                <w:szCs w:val="16"/>
              </w:rPr>
            </w:pPr>
            <w:r w:rsidRPr="00EC782D">
              <w:rPr>
                <w:rFonts w:asciiTheme="majorHAnsi" w:hAnsiTheme="majorHAnsi" w:cs="Arial"/>
                <w:b/>
                <w:bCs/>
                <w:sz w:val="16"/>
                <w:szCs w:val="16"/>
              </w:rPr>
              <w:t>AAS5</w:t>
            </w:r>
          </w:p>
        </w:tc>
        <w:tc>
          <w:tcPr>
            <w:tcW w:w="588" w:type="pct"/>
            <w:shd w:val="clear" w:color="auto" w:fill="auto"/>
            <w:noWrap/>
            <w:vAlign w:val="center"/>
            <w:hideMark/>
          </w:tcPr>
          <w:p w:rsidR="00AE5AC1" w:rsidRDefault="007874A5" w:rsidP="00EC782D">
            <w:pPr>
              <w:jc w:val="center"/>
              <w:rPr>
                <w:rFonts w:asciiTheme="majorHAnsi" w:hAnsiTheme="majorHAnsi" w:cs="Arial"/>
                <w:sz w:val="16"/>
                <w:szCs w:val="16"/>
              </w:rPr>
            </w:pPr>
            <w:r w:rsidRPr="00EC782D">
              <w:rPr>
                <w:rFonts w:asciiTheme="majorHAnsi" w:hAnsiTheme="majorHAnsi" w:cs="Arial"/>
                <w:sz w:val="16"/>
                <w:szCs w:val="16"/>
              </w:rPr>
              <w:t xml:space="preserve">TOTALE </w:t>
            </w:r>
          </w:p>
          <w:p w:rsidR="007874A5" w:rsidRPr="00EC782D" w:rsidRDefault="00AE5AC1" w:rsidP="00EC782D">
            <w:pPr>
              <w:jc w:val="center"/>
              <w:rPr>
                <w:rFonts w:asciiTheme="majorHAnsi" w:hAnsiTheme="majorHAnsi" w:cs="Arial"/>
                <w:sz w:val="16"/>
                <w:szCs w:val="16"/>
              </w:rPr>
            </w:pPr>
            <w:r>
              <w:rPr>
                <w:rFonts w:asciiTheme="majorHAnsi" w:hAnsiTheme="majorHAnsi" w:cs="Arial"/>
                <w:sz w:val="16"/>
                <w:szCs w:val="16"/>
              </w:rPr>
              <w:t>24 MESI</w:t>
            </w:r>
          </w:p>
        </w:tc>
        <w:tc>
          <w:tcPr>
            <w:tcW w:w="772"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xml:space="preserve">PREZZO BASE KIT </w:t>
            </w:r>
          </w:p>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xml:space="preserve">NON SUPERABILE </w:t>
            </w:r>
          </w:p>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PENA ESCLUSIONE</w:t>
            </w:r>
          </w:p>
        </w:tc>
        <w:tc>
          <w:tcPr>
            <w:tcW w:w="667"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Pr>
                <w:rFonts w:asciiTheme="majorHAnsi" w:hAnsiTheme="majorHAnsi" w:cs="Arial"/>
                <w:sz w:val="16"/>
                <w:szCs w:val="16"/>
              </w:rPr>
              <w:t>IMPORTO</w:t>
            </w:r>
            <w:r w:rsidRPr="00EC782D">
              <w:rPr>
                <w:rFonts w:asciiTheme="majorHAnsi" w:hAnsiTheme="majorHAnsi" w:cs="Arial"/>
                <w:sz w:val="16"/>
                <w:szCs w:val="16"/>
              </w:rPr>
              <w:t xml:space="preserve"> LOTTO</w:t>
            </w:r>
          </w:p>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xml:space="preserve">NON SUPERABILE </w:t>
            </w:r>
          </w:p>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PENA ESCLUSIONE</w:t>
            </w:r>
          </w:p>
        </w:tc>
      </w:tr>
      <w:tr w:rsidR="007874A5" w:rsidRPr="00EC782D" w:rsidTr="007874A5">
        <w:trPr>
          <w:trHeight w:val="315"/>
        </w:trPr>
        <w:tc>
          <w:tcPr>
            <w:tcW w:w="335" w:type="pct"/>
            <w:vMerge w:val="restart"/>
            <w:shd w:val="clear" w:color="auto" w:fill="auto"/>
            <w:vAlign w:val="center"/>
            <w:hideMark/>
          </w:tcPr>
          <w:p w:rsidR="007874A5" w:rsidRPr="00EC782D" w:rsidRDefault="007874A5" w:rsidP="007874A5">
            <w:pPr>
              <w:jc w:val="center"/>
              <w:rPr>
                <w:rFonts w:asciiTheme="majorHAnsi" w:hAnsiTheme="majorHAnsi" w:cs="Arial"/>
                <w:b/>
                <w:bCs/>
                <w:sz w:val="16"/>
                <w:szCs w:val="16"/>
              </w:rPr>
            </w:pPr>
            <w:r>
              <w:rPr>
                <w:rFonts w:asciiTheme="majorHAnsi" w:hAnsiTheme="majorHAnsi" w:cs="Arial"/>
                <w:b/>
                <w:bCs/>
                <w:sz w:val="16"/>
                <w:szCs w:val="16"/>
              </w:rPr>
              <w:t>67</w:t>
            </w:r>
          </w:p>
        </w:tc>
        <w:tc>
          <w:tcPr>
            <w:tcW w:w="372" w:type="pct"/>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25" w:type="pct"/>
            <w:vMerge w:val="restar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KIT</w:t>
            </w:r>
          </w:p>
        </w:tc>
        <w:tc>
          <w:tcPr>
            <w:tcW w:w="431" w:type="pct"/>
            <w:vMerge w:val="restar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75" w:type="pct"/>
            <w:vMerge w:val="restar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44.000</w:t>
            </w:r>
          </w:p>
        </w:tc>
        <w:tc>
          <w:tcPr>
            <w:tcW w:w="504" w:type="pct"/>
            <w:vMerge w:val="restar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24.000</w:t>
            </w:r>
          </w:p>
        </w:tc>
        <w:tc>
          <w:tcPr>
            <w:tcW w:w="431" w:type="pct"/>
            <w:vMerge w:val="restart"/>
            <w:shd w:val="clear" w:color="auto" w:fill="auto"/>
            <w:noWrap/>
            <w:vAlign w:val="center"/>
            <w:hideMark/>
          </w:tcPr>
          <w:p w:rsidR="007874A5" w:rsidRPr="00EC782D" w:rsidRDefault="007874A5" w:rsidP="00EC782D">
            <w:pPr>
              <w:jc w:val="center"/>
              <w:rPr>
                <w:rFonts w:asciiTheme="majorHAnsi" w:hAnsiTheme="majorHAnsi" w:cs="Arial"/>
                <w:color w:val="FF0000"/>
                <w:sz w:val="16"/>
                <w:szCs w:val="16"/>
              </w:rPr>
            </w:pPr>
            <w:r w:rsidRPr="00EC782D">
              <w:rPr>
                <w:rFonts w:asciiTheme="majorHAnsi" w:hAnsiTheme="majorHAnsi" w:cs="Arial"/>
                <w:color w:val="FF0000"/>
                <w:sz w:val="16"/>
                <w:szCs w:val="16"/>
              </w:rPr>
              <w:t> </w:t>
            </w:r>
          </w:p>
        </w:tc>
        <w:tc>
          <w:tcPr>
            <w:tcW w:w="588" w:type="pct"/>
            <w:vMerge w:val="restar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68.000</w:t>
            </w:r>
          </w:p>
        </w:tc>
        <w:tc>
          <w:tcPr>
            <w:tcW w:w="772" w:type="pct"/>
            <w:vMerge w:val="restart"/>
            <w:shd w:val="clear" w:color="auto" w:fill="auto"/>
            <w:noWrap/>
            <w:vAlign w:val="center"/>
            <w:hideMark/>
          </w:tcPr>
          <w:p w:rsidR="007874A5" w:rsidRPr="005467B4" w:rsidRDefault="007874A5" w:rsidP="00EC782D">
            <w:pPr>
              <w:jc w:val="center"/>
              <w:rPr>
                <w:rFonts w:asciiTheme="majorHAnsi" w:hAnsiTheme="majorHAnsi" w:cs="Arial"/>
                <w:b/>
                <w:bCs/>
                <w:sz w:val="16"/>
                <w:szCs w:val="16"/>
              </w:rPr>
            </w:pPr>
            <w:r w:rsidRPr="005467B4">
              <w:rPr>
                <w:rFonts w:asciiTheme="majorHAnsi" w:hAnsiTheme="majorHAnsi" w:cs="Arial"/>
                <w:b/>
                <w:bCs/>
                <w:sz w:val="16"/>
                <w:szCs w:val="16"/>
              </w:rPr>
              <w:t>€ 1,70</w:t>
            </w:r>
          </w:p>
        </w:tc>
        <w:tc>
          <w:tcPr>
            <w:tcW w:w="667" w:type="pct"/>
            <w:vMerge w:val="restart"/>
            <w:shd w:val="clear" w:color="auto" w:fill="auto"/>
            <w:noWrap/>
            <w:vAlign w:val="center"/>
            <w:hideMark/>
          </w:tcPr>
          <w:p w:rsidR="007874A5" w:rsidRPr="00EC782D" w:rsidRDefault="007874A5" w:rsidP="00D03EA7">
            <w:pPr>
              <w:jc w:val="center"/>
              <w:rPr>
                <w:rFonts w:asciiTheme="majorHAnsi" w:hAnsiTheme="majorHAnsi" w:cs="Arial"/>
                <w:sz w:val="16"/>
                <w:szCs w:val="16"/>
              </w:rPr>
            </w:pPr>
            <w:r>
              <w:rPr>
                <w:rFonts w:asciiTheme="majorHAnsi" w:hAnsiTheme="majorHAnsi" w:cs="Arial"/>
                <w:caps/>
                <w:sz w:val="16"/>
                <w:szCs w:val="16"/>
              </w:rPr>
              <w:t xml:space="preserve"> </w:t>
            </w:r>
            <w:r w:rsidR="00D03EA7">
              <w:rPr>
                <w:rFonts w:asciiTheme="majorHAnsi" w:hAnsiTheme="majorHAnsi" w:cs="Arial"/>
                <w:caps/>
                <w:sz w:val="16"/>
                <w:szCs w:val="16"/>
              </w:rPr>
              <w:t>€ 144.480,00</w:t>
            </w:r>
          </w:p>
        </w:tc>
      </w:tr>
      <w:tr w:rsidR="007874A5" w:rsidRPr="00EC782D" w:rsidTr="007874A5">
        <w:trPr>
          <w:trHeight w:val="363"/>
        </w:trPr>
        <w:tc>
          <w:tcPr>
            <w:tcW w:w="335" w:type="pct"/>
            <w:vMerge/>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72" w:type="pct"/>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a</w:t>
            </w:r>
            <w:proofErr w:type="gramEnd"/>
          </w:p>
        </w:tc>
        <w:tc>
          <w:tcPr>
            <w:tcW w:w="42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7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504"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color w:val="FF0000"/>
                <w:sz w:val="16"/>
                <w:szCs w:val="16"/>
              </w:rPr>
            </w:pPr>
          </w:p>
        </w:tc>
        <w:tc>
          <w:tcPr>
            <w:tcW w:w="588"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772" w:type="pct"/>
            <w:vMerge/>
            <w:shd w:val="clear" w:color="auto" w:fill="auto"/>
            <w:vAlign w:val="center"/>
            <w:hideMark/>
          </w:tcPr>
          <w:p w:rsidR="007874A5" w:rsidRPr="00EC782D" w:rsidRDefault="007874A5" w:rsidP="00EC782D">
            <w:pPr>
              <w:rPr>
                <w:rFonts w:asciiTheme="majorHAnsi" w:hAnsiTheme="majorHAnsi" w:cs="Arial"/>
                <w:b/>
                <w:bCs/>
                <w:color w:val="FF0000"/>
                <w:sz w:val="16"/>
                <w:szCs w:val="16"/>
              </w:rPr>
            </w:pPr>
          </w:p>
        </w:tc>
        <w:tc>
          <w:tcPr>
            <w:tcW w:w="667" w:type="pct"/>
            <w:vMerge/>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7874A5">
        <w:trPr>
          <w:trHeight w:val="270"/>
        </w:trPr>
        <w:tc>
          <w:tcPr>
            <w:tcW w:w="335" w:type="pct"/>
            <w:vMerge/>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72" w:type="pct"/>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b</w:t>
            </w:r>
            <w:proofErr w:type="gramEnd"/>
          </w:p>
        </w:tc>
        <w:tc>
          <w:tcPr>
            <w:tcW w:w="42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7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504"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color w:val="FF0000"/>
                <w:sz w:val="16"/>
                <w:szCs w:val="16"/>
              </w:rPr>
            </w:pPr>
          </w:p>
        </w:tc>
        <w:tc>
          <w:tcPr>
            <w:tcW w:w="588"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772" w:type="pct"/>
            <w:vMerge/>
            <w:shd w:val="clear" w:color="auto" w:fill="auto"/>
            <w:vAlign w:val="center"/>
            <w:hideMark/>
          </w:tcPr>
          <w:p w:rsidR="007874A5" w:rsidRPr="00EC782D" w:rsidRDefault="007874A5" w:rsidP="00EC782D">
            <w:pPr>
              <w:rPr>
                <w:rFonts w:asciiTheme="majorHAnsi" w:hAnsiTheme="majorHAnsi" w:cs="Arial"/>
                <w:b/>
                <w:bCs/>
                <w:color w:val="FF0000"/>
                <w:sz w:val="16"/>
                <w:szCs w:val="16"/>
              </w:rPr>
            </w:pPr>
          </w:p>
        </w:tc>
        <w:tc>
          <w:tcPr>
            <w:tcW w:w="667" w:type="pct"/>
            <w:vMerge/>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7874A5">
        <w:trPr>
          <w:trHeight w:val="315"/>
        </w:trPr>
        <w:tc>
          <w:tcPr>
            <w:tcW w:w="335" w:type="pct"/>
            <w:vMerge/>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72" w:type="pct"/>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c</w:t>
            </w:r>
            <w:proofErr w:type="gramEnd"/>
          </w:p>
        </w:tc>
        <w:tc>
          <w:tcPr>
            <w:tcW w:w="42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7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504"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color w:val="FF0000"/>
                <w:sz w:val="16"/>
                <w:szCs w:val="16"/>
              </w:rPr>
            </w:pPr>
          </w:p>
        </w:tc>
        <w:tc>
          <w:tcPr>
            <w:tcW w:w="588"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772" w:type="pct"/>
            <w:vMerge/>
            <w:shd w:val="clear" w:color="auto" w:fill="auto"/>
            <w:vAlign w:val="center"/>
            <w:hideMark/>
          </w:tcPr>
          <w:p w:rsidR="007874A5" w:rsidRPr="00EC782D" w:rsidRDefault="007874A5" w:rsidP="00EC782D">
            <w:pPr>
              <w:rPr>
                <w:rFonts w:asciiTheme="majorHAnsi" w:hAnsiTheme="majorHAnsi" w:cs="Arial"/>
                <w:b/>
                <w:bCs/>
                <w:color w:val="FF0000"/>
                <w:sz w:val="16"/>
                <w:szCs w:val="16"/>
              </w:rPr>
            </w:pPr>
          </w:p>
        </w:tc>
        <w:tc>
          <w:tcPr>
            <w:tcW w:w="667" w:type="pct"/>
            <w:vMerge/>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7874A5">
        <w:trPr>
          <w:trHeight w:val="315"/>
        </w:trPr>
        <w:tc>
          <w:tcPr>
            <w:tcW w:w="335" w:type="pct"/>
            <w:vMerge/>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72" w:type="pct"/>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d</w:t>
            </w:r>
            <w:proofErr w:type="gramEnd"/>
          </w:p>
        </w:tc>
        <w:tc>
          <w:tcPr>
            <w:tcW w:w="42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7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504"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color w:val="FF0000"/>
                <w:sz w:val="16"/>
                <w:szCs w:val="16"/>
              </w:rPr>
            </w:pPr>
          </w:p>
        </w:tc>
        <w:tc>
          <w:tcPr>
            <w:tcW w:w="588"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772" w:type="pct"/>
            <w:vMerge/>
            <w:shd w:val="clear" w:color="auto" w:fill="auto"/>
            <w:vAlign w:val="center"/>
            <w:hideMark/>
          </w:tcPr>
          <w:p w:rsidR="007874A5" w:rsidRPr="00EC782D" w:rsidRDefault="007874A5" w:rsidP="00EC782D">
            <w:pPr>
              <w:rPr>
                <w:rFonts w:asciiTheme="majorHAnsi" w:hAnsiTheme="majorHAnsi" w:cs="Arial"/>
                <w:b/>
                <w:bCs/>
                <w:color w:val="FF0000"/>
                <w:sz w:val="16"/>
                <w:szCs w:val="16"/>
              </w:rPr>
            </w:pPr>
          </w:p>
        </w:tc>
        <w:tc>
          <w:tcPr>
            <w:tcW w:w="667" w:type="pct"/>
            <w:vMerge/>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7874A5">
        <w:trPr>
          <w:trHeight w:val="315"/>
        </w:trPr>
        <w:tc>
          <w:tcPr>
            <w:tcW w:w="335" w:type="pct"/>
            <w:vMerge/>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72" w:type="pct"/>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e</w:t>
            </w:r>
            <w:proofErr w:type="gramEnd"/>
          </w:p>
        </w:tc>
        <w:tc>
          <w:tcPr>
            <w:tcW w:w="42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7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504"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color w:val="FF0000"/>
                <w:sz w:val="16"/>
                <w:szCs w:val="16"/>
              </w:rPr>
            </w:pPr>
          </w:p>
        </w:tc>
        <w:tc>
          <w:tcPr>
            <w:tcW w:w="588"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772" w:type="pct"/>
            <w:vMerge/>
            <w:shd w:val="clear" w:color="auto" w:fill="auto"/>
            <w:vAlign w:val="center"/>
            <w:hideMark/>
          </w:tcPr>
          <w:p w:rsidR="007874A5" w:rsidRPr="00EC782D" w:rsidRDefault="007874A5" w:rsidP="00EC782D">
            <w:pPr>
              <w:rPr>
                <w:rFonts w:asciiTheme="majorHAnsi" w:hAnsiTheme="majorHAnsi" w:cs="Arial"/>
                <w:b/>
                <w:bCs/>
                <w:color w:val="FF0000"/>
                <w:sz w:val="16"/>
                <w:szCs w:val="16"/>
              </w:rPr>
            </w:pPr>
          </w:p>
        </w:tc>
        <w:tc>
          <w:tcPr>
            <w:tcW w:w="667" w:type="pct"/>
            <w:vMerge/>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AE5AC1">
        <w:trPr>
          <w:trHeight w:val="288"/>
        </w:trPr>
        <w:tc>
          <w:tcPr>
            <w:tcW w:w="335" w:type="pct"/>
            <w:vMerge/>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72" w:type="pct"/>
            <w:shd w:val="clear" w:color="auto" w:fill="auto"/>
            <w:vAlign w:val="center"/>
            <w:hideMark/>
          </w:tcPr>
          <w:p w:rsidR="007874A5" w:rsidRPr="00EC782D" w:rsidRDefault="007874A5" w:rsidP="00EC782D">
            <w:pPr>
              <w:jc w:val="center"/>
              <w:rPr>
                <w:rFonts w:asciiTheme="majorHAnsi" w:hAnsiTheme="majorHAnsi" w:cs="Arial"/>
                <w:sz w:val="16"/>
                <w:szCs w:val="16"/>
              </w:rPr>
            </w:pPr>
            <w:proofErr w:type="gramStart"/>
            <w:r w:rsidRPr="00EC782D">
              <w:rPr>
                <w:rFonts w:asciiTheme="majorHAnsi" w:hAnsiTheme="majorHAnsi" w:cs="Arial"/>
                <w:sz w:val="16"/>
                <w:szCs w:val="16"/>
              </w:rPr>
              <w:t>f</w:t>
            </w:r>
            <w:proofErr w:type="gramEnd"/>
          </w:p>
        </w:tc>
        <w:tc>
          <w:tcPr>
            <w:tcW w:w="42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75"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504"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431" w:type="pct"/>
            <w:vMerge/>
            <w:shd w:val="clear" w:color="auto" w:fill="auto"/>
            <w:vAlign w:val="center"/>
            <w:hideMark/>
          </w:tcPr>
          <w:p w:rsidR="007874A5" w:rsidRPr="00EC782D" w:rsidRDefault="007874A5" w:rsidP="00EC782D">
            <w:pPr>
              <w:rPr>
                <w:rFonts w:asciiTheme="majorHAnsi" w:hAnsiTheme="majorHAnsi" w:cs="Arial"/>
                <w:color w:val="FF0000"/>
                <w:sz w:val="16"/>
                <w:szCs w:val="16"/>
              </w:rPr>
            </w:pPr>
          </w:p>
        </w:tc>
        <w:tc>
          <w:tcPr>
            <w:tcW w:w="588" w:type="pct"/>
            <w:vMerge/>
            <w:shd w:val="clear" w:color="auto" w:fill="auto"/>
            <w:vAlign w:val="center"/>
            <w:hideMark/>
          </w:tcPr>
          <w:p w:rsidR="007874A5" w:rsidRPr="00EC782D" w:rsidRDefault="007874A5" w:rsidP="00EC782D">
            <w:pPr>
              <w:rPr>
                <w:rFonts w:asciiTheme="majorHAnsi" w:hAnsiTheme="majorHAnsi" w:cs="Arial"/>
                <w:sz w:val="16"/>
                <w:szCs w:val="16"/>
              </w:rPr>
            </w:pPr>
          </w:p>
        </w:tc>
        <w:tc>
          <w:tcPr>
            <w:tcW w:w="772" w:type="pct"/>
            <w:vMerge/>
            <w:shd w:val="clear" w:color="auto" w:fill="auto"/>
            <w:vAlign w:val="center"/>
            <w:hideMark/>
          </w:tcPr>
          <w:p w:rsidR="007874A5" w:rsidRPr="00EC782D" w:rsidRDefault="007874A5" w:rsidP="00EC782D">
            <w:pPr>
              <w:rPr>
                <w:rFonts w:asciiTheme="majorHAnsi" w:hAnsiTheme="majorHAnsi" w:cs="Arial"/>
                <w:b/>
                <w:bCs/>
                <w:color w:val="FF0000"/>
                <w:sz w:val="16"/>
                <w:szCs w:val="16"/>
              </w:rPr>
            </w:pPr>
          </w:p>
        </w:tc>
        <w:tc>
          <w:tcPr>
            <w:tcW w:w="667" w:type="pct"/>
            <w:vMerge/>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7874A5">
        <w:trPr>
          <w:trHeight w:val="315"/>
        </w:trPr>
        <w:tc>
          <w:tcPr>
            <w:tcW w:w="335" w:type="pct"/>
            <w:vMerge/>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72" w:type="pct"/>
            <w:shd w:val="clear" w:color="auto" w:fill="auto"/>
            <w:vAlign w:val="center"/>
            <w:hideMark/>
          </w:tcPr>
          <w:p w:rsidR="007874A5" w:rsidRPr="00EC782D" w:rsidRDefault="007874A5" w:rsidP="00EC782D">
            <w:pPr>
              <w:jc w:val="center"/>
              <w:rPr>
                <w:rFonts w:asciiTheme="majorHAnsi" w:hAnsiTheme="majorHAnsi" w:cs="Arial"/>
                <w:sz w:val="16"/>
                <w:szCs w:val="16"/>
              </w:rPr>
            </w:pPr>
            <w:r>
              <w:rPr>
                <w:rFonts w:asciiTheme="majorHAnsi" w:hAnsiTheme="majorHAnsi" w:cs="Arial"/>
                <w:sz w:val="16"/>
                <w:szCs w:val="16"/>
              </w:rPr>
              <w:t>FUORI KIT</w:t>
            </w:r>
            <w:r w:rsidRPr="00EC782D">
              <w:rPr>
                <w:rFonts w:asciiTheme="majorHAnsi" w:hAnsiTheme="majorHAnsi" w:cs="Arial"/>
                <w:sz w:val="16"/>
                <w:szCs w:val="16"/>
              </w:rPr>
              <w:t> </w:t>
            </w:r>
          </w:p>
        </w:tc>
        <w:tc>
          <w:tcPr>
            <w:tcW w:w="425" w:type="pct"/>
            <w:shd w:val="clear" w:color="auto" w:fill="auto"/>
            <w:noWrap/>
            <w:vAlign w:val="center"/>
            <w:hideMark/>
          </w:tcPr>
          <w:p w:rsidR="007874A5" w:rsidRPr="00EC782D" w:rsidRDefault="007874A5" w:rsidP="00EC782D">
            <w:pPr>
              <w:rPr>
                <w:rFonts w:asciiTheme="majorHAnsi" w:hAnsiTheme="majorHAnsi" w:cs="Arial"/>
                <w:sz w:val="16"/>
                <w:szCs w:val="16"/>
              </w:rPr>
            </w:pPr>
            <w:r w:rsidRPr="00EC782D">
              <w:rPr>
                <w:rFonts w:asciiTheme="majorHAnsi" w:hAnsiTheme="majorHAnsi" w:cs="Arial"/>
                <w:sz w:val="16"/>
                <w:szCs w:val="16"/>
              </w:rPr>
              <w:t> </w:t>
            </w:r>
          </w:p>
        </w:tc>
        <w:tc>
          <w:tcPr>
            <w:tcW w:w="431"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75"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504"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31" w:type="pct"/>
            <w:shd w:val="clear" w:color="auto" w:fill="auto"/>
            <w:noWrap/>
            <w:vAlign w:val="center"/>
            <w:hideMark/>
          </w:tcPr>
          <w:p w:rsidR="007874A5" w:rsidRPr="00EC782D" w:rsidRDefault="007874A5" w:rsidP="00EC782D">
            <w:pPr>
              <w:jc w:val="center"/>
              <w:rPr>
                <w:rFonts w:asciiTheme="majorHAnsi" w:hAnsiTheme="majorHAnsi" w:cs="Arial"/>
                <w:color w:val="FF0000"/>
                <w:sz w:val="16"/>
                <w:szCs w:val="16"/>
              </w:rPr>
            </w:pPr>
            <w:r w:rsidRPr="00EC782D">
              <w:rPr>
                <w:rFonts w:asciiTheme="majorHAnsi" w:hAnsiTheme="majorHAnsi" w:cs="Arial"/>
                <w:color w:val="FF0000"/>
                <w:sz w:val="16"/>
                <w:szCs w:val="16"/>
              </w:rPr>
              <w:t> </w:t>
            </w:r>
          </w:p>
        </w:tc>
        <w:tc>
          <w:tcPr>
            <w:tcW w:w="588"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772" w:type="pct"/>
            <w:shd w:val="clear" w:color="auto" w:fill="auto"/>
            <w:noWrap/>
            <w:vAlign w:val="center"/>
            <w:hideMark/>
          </w:tcPr>
          <w:p w:rsidR="007874A5" w:rsidRPr="00EC782D" w:rsidRDefault="007874A5" w:rsidP="00EC782D">
            <w:pPr>
              <w:jc w:val="center"/>
              <w:rPr>
                <w:rFonts w:asciiTheme="majorHAnsi" w:hAnsiTheme="majorHAnsi" w:cs="Arial"/>
                <w:b/>
                <w:bCs/>
                <w:color w:val="FF0000"/>
                <w:sz w:val="16"/>
                <w:szCs w:val="16"/>
              </w:rPr>
            </w:pPr>
            <w:r w:rsidRPr="00EC782D">
              <w:rPr>
                <w:rFonts w:asciiTheme="majorHAnsi" w:hAnsiTheme="majorHAnsi" w:cs="Arial"/>
                <w:b/>
                <w:bCs/>
                <w:color w:val="FF0000"/>
                <w:sz w:val="16"/>
                <w:szCs w:val="16"/>
              </w:rPr>
              <w:t> </w:t>
            </w:r>
          </w:p>
        </w:tc>
        <w:tc>
          <w:tcPr>
            <w:tcW w:w="667" w:type="pct"/>
            <w:vMerge/>
            <w:shd w:val="clear" w:color="auto" w:fill="auto"/>
            <w:vAlign w:val="center"/>
            <w:hideMark/>
          </w:tcPr>
          <w:p w:rsidR="007874A5" w:rsidRPr="00EC782D" w:rsidRDefault="007874A5" w:rsidP="00EC782D">
            <w:pPr>
              <w:rPr>
                <w:rFonts w:asciiTheme="majorHAnsi" w:hAnsiTheme="majorHAnsi" w:cs="Arial"/>
                <w:sz w:val="16"/>
                <w:szCs w:val="16"/>
              </w:rPr>
            </w:pPr>
          </w:p>
        </w:tc>
      </w:tr>
      <w:tr w:rsidR="007874A5" w:rsidRPr="00EC782D" w:rsidTr="007874A5">
        <w:trPr>
          <w:trHeight w:val="315"/>
        </w:trPr>
        <w:tc>
          <w:tcPr>
            <w:tcW w:w="335" w:type="pct"/>
            <w:vMerge/>
            <w:shd w:val="clear" w:color="auto" w:fill="auto"/>
            <w:vAlign w:val="center"/>
            <w:hideMark/>
          </w:tcPr>
          <w:p w:rsidR="007874A5" w:rsidRPr="00EC782D" w:rsidRDefault="007874A5" w:rsidP="00EC782D">
            <w:pPr>
              <w:rPr>
                <w:rFonts w:asciiTheme="majorHAnsi" w:hAnsiTheme="majorHAnsi" w:cs="Arial"/>
                <w:b/>
                <w:bCs/>
                <w:sz w:val="16"/>
                <w:szCs w:val="16"/>
              </w:rPr>
            </w:pPr>
          </w:p>
        </w:tc>
        <w:tc>
          <w:tcPr>
            <w:tcW w:w="372" w:type="pct"/>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r>
              <w:rPr>
                <w:rFonts w:asciiTheme="majorHAnsi" w:hAnsiTheme="majorHAnsi" w:cs="Arial"/>
                <w:sz w:val="16"/>
                <w:szCs w:val="16"/>
              </w:rPr>
              <w:t>A</w:t>
            </w:r>
          </w:p>
        </w:tc>
        <w:tc>
          <w:tcPr>
            <w:tcW w:w="425" w:type="pct"/>
            <w:shd w:val="clear" w:color="auto" w:fill="auto"/>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BUSTE</w:t>
            </w:r>
          </w:p>
        </w:tc>
        <w:tc>
          <w:tcPr>
            <w:tcW w:w="431"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75"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14.667</w:t>
            </w:r>
          </w:p>
        </w:tc>
        <w:tc>
          <w:tcPr>
            <w:tcW w:w="504"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8.000</w:t>
            </w:r>
          </w:p>
        </w:tc>
        <w:tc>
          <w:tcPr>
            <w:tcW w:w="431" w:type="pct"/>
            <w:shd w:val="clear" w:color="auto" w:fill="auto"/>
            <w:noWrap/>
            <w:vAlign w:val="center"/>
            <w:hideMark/>
          </w:tcPr>
          <w:p w:rsidR="007874A5" w:rsidRPr="00EC782D" w:rsidRDefault="007874A5" w:rsidP="00EC782D">
            <w:pPr>
              <w:jc w:val="center"/>
              <w:rPr>
                <w:rFonts w:asciiTheme="majorHAnsi" w:hAnsiTheme="majorHAnsi" w:cs="Arial"/>
                <w:color w:val="FF0000"/>
                <w:sz w:val="16"/>
                <w:szCs w:val="16"/>
              </w:rPr>
            </w:pPr>
            <w:r w:rsidRPr="00EC782D">
              <w:rPr>
                <w:rFonts w:asciiTheme="majorHAnsi" w:hAnsiTheme="majorHAnsi" w:cs="Arial"/>
                <w:color w:val="FF0000"/>
                <w:sz w:val="16"/>
                <w:szCs w:val="16"/>
              </w:rPr>
              <w:t> </w:t>
            </w:r>
          </w:p>
        </w:tc>
        <w:tc>
          <w:tcPr>
            <w:tcW w:w="588" w:type="pct"/>
            <w:shd w:val="clear" w:color="auto" w:fill="auto"/>
            <w:noWrap/>
            <w:vAlign w:val="center"/>
            <w:hideMark/>
          </w:tcPr>
          <w:p w:rsidR="007874A5" w:rsidRPr="00EC782D" w:rsidRDefault="007874A5" w:rsidP="00EC782D">
            <w:pPr>
              <w:jc w:val="center"/>
              <w:rPr>
                <w:rFonts w:asciiTheme="majorHAnsi" w:hAnsiTheme="majorHAnsi" w:cs="Arial"/>
                <w:sz w:val="16"/>
                <w:szCs w:val="16"/>
              </w:rPr>
            </w:pPr>
            <w:r w:rsidRPr="00EC782D">
              <w:rPr>
                <w:rFonts w:asciiTheme="majorHAnsi" w:hAnsiTheme="majorHAnsi" w:cs="Arial"/>
                <w:sz w:val="16"/>
                <w:szCs w:val="16"/>
              </w:rPr>
              <w:t>22.667</w:t>
            </w:r>
          </w:p>
        </w:tc>
        <w:tc>
          <w:tcPr>
            <w:tcW w:w="772" w:type="pct"/>
            <w:shd w:val="clear" w:color="auto" w:fill="auto"/>
            <w:noWrap/>
            <w:vAlign w:val="center"/>
            <w:hideMark/>
          </w:tcPr>
          <w:p w:rsidR="007874A5" w:rsidRPr="00AE5AC1" w:rsidRDefault="00AE5AC1" w:rsidP="00EC782D">
            <w:pPr>
              <w:jc w:val="center"/>
              <w:rPr>
                <w:rFonts w:asciiTheme="majorHAnsi" w:hAnsiTheme="majorHAnsi" w:cs="Arial"/>
                <w:bCs/>
                <w:sz w:val="16"/>
                <w:szCs w:val="16"/>
              </w:rPr>
            </w:pPr>
            <w:r w:rsidRPr="00AE5AC1">
              <w:rPr>
                <w:rFonts w:asciiTheme="majorHAnsi" w:hAnsiTheme="majorHAnsi" w:cs="Arial"/>
                <w:bCs/>
                <w:sz w:val="16"/>
                <w:szCs w:val="16"/>
              </w:rPr>
              <w:t>Non previsto</w:t>
            </w:r>
          </w:p>
        </w:tc>
        <w:tc>
          <w:tcPr>
            <w:tcW w:w="667" w:type="pct"/>
            <w:vMerge/>
            <w:shd w:val="clear" w:color="auto" w:fill="auto"/>
            <w:vAlign w:val="center"/>
            <w:hideMark/>
          </w:tcPr>
          <w:p w:rsidR="007874A5" w:rsidRPr="00EC782D" w:rsidRDefault="007874A5" w:rsidP="00EC782D">
            <w:pPr>
              <w:rPr>
                <w:rFonts w:asciiTheme="majorHAnsi" w:hAnsiTheme="majorHAnsi" w:cs="Arial"/>
                <w:sz w:val="16"/>
                <w:szCs w:val="16"/>
              </w:rPr>
            </w:pPr>
          </w:p>
        </w:tc>
      </w:tr>
      <w:tr w:rsidR="00AE5AC1" w:rsidRPr="00EC782D" w:rsidTr="00BD4D08">
        <w:trPr>
          <w:trHeight w:val="263"/>
        </w:trPr>
        <w:tc>
          <w:tcPr>
            <w:tcW w:w="335" w:type="pct"/>
            <w:vMerge/>
            <w:shd w:val="clear" w:color="auto" w:fill="auto"/>
            <w:vAlign w:val="center"/>
            <w:hideMark/>
          </w:tcPr>
          <w:p w:rsidR="00AE5AC1" w:rsidRPr="00EC782D" w:rsidRDefault="00AE5AC1" w:rsidP="00EC782D">
            <w:pPr>
              <w:rPr>
                <w:rFonts w:asciiTheme="majorHAnsi" w:hAnsiTheme="majorHAnsi" w:cs="Arial"/>
                <w:b/>
                <w:bCs/>
                <w:sz w:val="16"/>
                <w:szCs w:val="16"/>
              </w:rPr>
            </w:pPr>
          </w:p>
        </w:tc>
        <w:tc>
          <w:tcPr>
            <w:tcW w:w="372" w:type="pct"/>
            <w:shd w:val="clear" w:color="auto" w:fill="auto"/>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 </w:t>
            </w:r>
            <w:r>
              <w:rPr>
                <w:rFonts w:asciiTheme="majorHAnsi" w:hAnsiTheme="majorHAnsi" w:cs="Arial"/>
                <w:sz w:val="16"/>
                <w:szCs w:val="16"/>
              </w:rPr>
              <w:t>B</w:t>
            </w:r>
          </w:p>
        </w:tc>
        <w:tc>
          <w:tcPr>
            <w:tcW w:w="425" w:type="pct"/>
            <w:shd w:val="clear" w:color="auto" w:fill="auto"/>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CF</w:t>
            </w:r>
          </w:p>
        </w:tc>
        <w:tc>
          <w:tcPr>
            <w:tcW w:w="431"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75"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20.000</w:t>
            </w:r>
          </w:p>
        </w:tc>
        <w:tc>
          <w:tcPr>
            <w:tcW w:w="504"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31" w:type="pct"/>
            <w:shd w:val="clear" w:color="auto" w:fill="auto"/>
            <w:noWrap/>
            <w:vAlign w:val="center"/>
            <w:hideMark/>
          </w:tcPr>
          <w:p w:rsidR="00AE5AC1" w:rsidRPr="00EC782D" w:rsidRDefault="00AE5AC1" w:rsidP="00EC782D">
            <w:pPr>
              <w:jc w:val="center"/>
              <w:rPr>
                <w:rFonts w:asciiTheme="majorHAnsi" w:hAnsiTheme="majorHAnsi" w:cs="Arial"/>
                <w:color w:val="FF0000"/>
                <w:sz w:val="16"/>
                <w:szCs w:val="16"/>
              </w:rPr>
            </w:pPr>
            <w:r w:rsidRPr="00EC782D">
              <w:rPr>
                <w:rFonts w:asciiTheme="majorHAnsi" w:hAnsiTheme="majorHAnsi" w:cs="Arial"/>
                <w:color w:val="FF0000"/>
                <w:sz w:val="16"/>
                <w:szCs w:val="16"/>
              </w:rPr>
              <w:t> </w:t>
            </w:r>
          </w:p>
        </w:tc>
        <w:tc>
          <w:tcPr>
            <w:tcW w:w="588"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20.000</w:t>
            </w:r>
          </w:p>
        </w:tc>
        <w:tc>
          <w:tcPr>
            <w:tcW w:w="772" w:type="pct"/>
            <w:shd w:val="clear" w:color="auto" w:fill="auto"/>
            <w:noWrap/>
            <w:hideMark/>
          </w:tcPr>
          <w:p w:rsidR="00AE5AC1" w:rsidRPr="00AE5AC1" w:rsidRDefault="00AE5AC1" w:rsidP="00AE5AC1">
            <w:pPr>
              <w:jc w:val="center"/>
            </w:pPr>
            <w:r w:rsidRPr="00AE5AC1">
              <w:rPr>
                <w:rFonts w:asciiTheme="majorHAnsi" w:hAnsiTheme="majorHAnsi" w:cs="Arial"/>
                <w:bCs/>
                <w:sz w:val="16"/>
                <w:szCs w:val="16"/>
              </w:rPr>
              <w:t>Non previsto</w:t>
            </w:r>
          </w:p>
        </w:tc>
        <w:tc>
          <w:tcPr>
            <w:tcW w:w="667" w:type="pct"/>
            <w:vMerge/>
            <w:shd w:val="clear" w:color="auto" w:fill="auto"/>
            <w:vAlign w:val="center"/>
            <w:hideMark/>
          </w:tcPr>
          <w:p w:rsidR="00AE5AC1" w:rsidRPr="00EC782D" w:rsidRDefault="00AE5AC1" w:rsidP="00EC782D">
            <w:pPr>
              <w:rPr>
                <w:rFonts w:asciiTheme="majorHAnsi" w:hAnsiTheme="majorHAnsi" w:cs="Arial"/>
                <w:sz w:val="16"/>
                <w:szCs w:val="16"/>
              </w:rPr>
            </w:pPr>
          </w:p>
        </w:tc>
      </w:tr>
      <w:tr w:rsidR="00AE5AC1" w:rsidRPr="00EC782D" w:rsidTr="00BD4D08">
        <w:trPr>
          <w:trHeight w:val="315"/>
        </w:trPr>
        <w:tc>
          <w:tcPr>
            <w:tcW w:w="335" w:type="pct"/>
            <w:vMerge/>
            <w:shd w:val="clear" w:color="auto" w:fill="auto"/>
            <w:vAlign w:val="center"/>
            <w:hideMark/>
          </w:tcPr>
          <w:p w:rsidR="00AE5AC1" w:rsidRPr="00EC782D" w:rsidRDefault="00AE5AC1" w:rsidP="00EC782D">
            <w:pPr>
              <w:rPr>
                <w:rFonts w:asciiTheme="majorHAnsi" w:hAnsiTheme="majorHAnsi" w:cs="Arial"/>
                <w:b/>
                <w:bCs/>
                <w:sz w:val="16"/>
                <w:szCs w:val="16"/>
              </w:rPr>
            </w:pPr>
          </w:p>
        </w:tc>
        <w:tc>
          <w:tcPr>
            <w:tcW w:w="372" w:type="pct"/>
            <w:shd w:val="clear" w:color="auto" w:fill="auto"/>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 </w:t>
            </w:r>
            <w:r>
              <w:rPr>
                <w:rFonts w:asciiTheme="majorHAnsi" w:hAnsiTheme="majorHAnsi" w:cs="Arial"/>
                <w:sz w:val="16"/>
                <w:szCs w:val="16"/>
              </w:rPr>
              <w:t>C</w:t>
            </w:r>
          </w:p>
        </w:tc>
        <w:tc>
          <w:tcPr>
            <w:tcW w:w="425" w:type="pct"/>
            <w:shd w:val="clear" w:color="auto" w:fill="auto"/>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PZ</w:t>
            </w:r>
          </w:p>
        </w:tc>
        <w:tc>
          <w:tcPr>
            <w:tcW w:w="431"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75"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20.000</w:t>
            </w:r>
          </w:p>
        </w:tc>
        <w:tc>
          <w:tcPr>
            <w:tcW w:w="504"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31" w:type="pct"/>
            <w:shd w:val="clear" w:color="auto" w:fill="auto"/>
            <w:noWrap/>
            <w:vAlign w:val="center"/>
            <w:hideMark/>
          </w:tcPr>
          <w:p w:rsidR="00AE5AC1" w:rsidRPr="00EC782D" w:rsidRDefault="00AE5AC1" w:rsidP="00EC782D">
            <w:pPr>
              <w:jc w:val="center"/>
              <w:rPr>
                <w:rFonts w:asciiTheme="majorHAnsi" w:hAnsiTheme="majorHAnsi" w:cs="Arial"/>
                <w:color w:val="FF0000"/>
                <w:sz w:val="16"/>
                <w:szCs w:val="16"/>
              </w:rPr>
            </w:pPr>
            <w:r w:rsidRPr="00EC782D">
              <w:rPr>
                <w:rFonts w:asciiTheme="majorHAnsi" w:hAnsiTheme="majorHAnsi" w:cs="Arial"/>
                <w:color w:val="FF0000"/>
                <w:sz w:val="16"/>
                <w:szCs w:val="16"/>
              </w:rPr>
              <w:t> </w:t>
            </w:r>
          </w:p>
        </w:tc>
        <w:tc>
          <w:tcPr>
            <w:tcW w:w="588"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20.000</w:t>
            </w:r>
          </w:p>
        </w:tc>
        <w:tc>
          <w:tcPr>
            <w:tcW w:w="772" w:type="pct"/>
            <w:shd w:val="clear" w:color="auto" w:fill="auto"/>
            <w:noWrap/>
            <w:hideMark/>
          </w:tcPr>
          <w:p w:rsidR="00AE5AC1" w:rsidRPr="00AE5AC1" w:rsidRDefault="00AE5AC1" w:rsidP="00AE5AC1">
            <w:pPr>
              <w:jc w:val="center"/>
            </w:pPr>
            <w:r w:rsidRPr="00AE5AC1">
              <w:rPr>
                <w:rFonts w:asciiTheme="majorHAnsi" w:hAnsiTheme="majorHAnsi" w:cs="Arial"/>
                <w:bCs/>
                <w:sz w:val="16"/>
                <w:szCs w:val="16"/>
              </w:rPr>
              <w:t>Non previsto</w:t>
            </w:r>
          </w:p>
        </w:tc>
        <w:tc>
          <w:tcPr>
            <w:tcW w:w="667" w:type="pct"/>
            <w:vMerge/>
            <w:shd w:val="clear" w:color="auto" w:fill="auto"/>
            <w:vAlign w:val="center"/>
            <w:hideMark/>
          </w:tcPr>
          <w:p w:rsidR="00AE5AC1" w:rsidRPr="00EC782D" w:rsidRDefault="00AE5AC1" w:rsidP="00EC782D">
            <w:pPr>
              <w:rPr>
                <w:rFonts w:asciiTheme="majorHAnsi" w:hAnsiTheme="majorHAnsi" w:cs="Arial"/>
                <w:sz w:val="16"/>
                <w:szCs w:val="16"/>
              </w:rPr>
            </w:pPr>
          </w:p>
        </w:tc>
      </w:tr>
      <w:tr w:rsidR="00AE5AC1" w:rsidRPr="00EC782D" w:rsidTr="00BD4D08">
        <w:trPr>
          <w:trHeight w:val="315"/>
        </w:trPr>
        <w:tc>
          <w:tcPr>
            <w:tcW w:w="335" w:type="pct"/>
            <w:vMerge/>
            <w:shd w:val="clear" w:color="auto" w:fill="auto"/>
            <w:vAlign w:val="center"/>
            <w:hideMark/>
          </w:tcPr>
          <w:p w:rsidR="00AE5AC1" w:rsidRPr="00EC782D" w:rsidRDefault="00AE5AC1" w:rsidP="00EC782D">
            <w:pPr>
              <w:rPr>
                <w:rFonts w:asciiTheme="majorHAnsi" w:hAnsiTheme="majorHAnsi" w:cs="Arial"/>
                <w:b/>
                <w:bCs/>
                <w:sz w:val="16"/>
                <w:szCs w:val="16"/>
              </w:rPr>
            </w:pPr>
          </w:p>
        </w:tc>
        <w:tc>
          <w:tcPr>
            <w:tcW w:w="372" w:type="pct"/>
            <w:shd w:val="clear" w:color="auto" w:fill="auto"/>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 </w:t>
            </w:r>
            <w:r>
              <w:rPr>
                <w:rFonts w:asciiTheme="majorHAnsi" w:hAnsiTheme="majorHAnsi" w:cs="Arial"/>
                <w:sz w:val="16"/>
                <w:szCs w:val="16"/>
              </w:rPr>
              <w:t>D</w:t>
            </w:r>
          </w:p>
        </w:tc>
        <w:tc>
          <w:tcPr>
            <w:tcW w:w="425" w:type="pct"/>
            <w:shd w:val="clear" w:color="auto" w:fill="auto"/>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PZ</w:t>
            </w:r>
          </w:p>
        </w:tc>
        <w:tc>
          <w:tcPr>
            <w:tcW w:w="431"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 </w:t>
            </w:r>
          </w:p>
        </w:tc>
        <w:tc>
          <w:tcPr>
            <w:tcW w:w="475"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33.333</w:t>
            </w:r>
          </w:p>
        </w:tc>
        <w:tc>
          <w:tcPr>
            <w:tcW w:w="504"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10.000</w:t>
            </w:r>
          </w:p>
        </w:tc>
        <w:tc>
          <w:tcPr>
            <w:tcW w:w="431" w:type="pct"/>
            <w:shd w:val="clear" w:color="auto" w:fill="auto"/>
            <w:noWrap/>
            <w:vAlign w:val="center"/>
            <w:hideMark/>
          </w:tcPr>
          <w:p w:rsidR="00AE5AC1" w:rsidRPr="00EC782D" w:rsidRDefault="00AE5AC1" w:rsidP="00EC782D">
            <w:pPr>
              <w:jc w:val="center"/>
              <w:rPr>
                <w:rFonts w:asciiTheme="majorHAnsi" w:hAnsiTheme="majorHAnsi" w:cs="Arial"/>
                <w:color w:val="FF0000"/>
                <w:sz w:val="16"/>
                <w:szCs w:val="16"/>
              </w:rPr>
            </w:pPr>
            <w:r w:rsidRPr="00EC782D">
              <w:rPr>
                <w:rFonts w:asciiTheme="majorHAnsi" w:hAnsiTheme="majorHAnsi" w:cs="Arial"/>
                <w:color w:val="FF0000"/>
                <w:sz w:val="16"/>
                <w:szCs w:val="16"/>
              </w:rPr>
              <w:t> </w:t>
            </w:r>
          </w:p>
        </w:tc>
        <w:tc>
          <w:tcPr>
            <w:tcW w:w="588" w:type="pct"/>
            <w:shd w:val="clear" w:color="auto" w:fill="auto"/>
            <w:noWrap/>
            <w:vAlign w:val="center"/>
            <w:hideMark/>
          </w:tcPr>
          <w:p w:rsidR="00AE5AC1" w:rsidRPr="00EC782D" w:rsidRDefault="00AE5AC1" w:rsidP="00EC782D">
            <w:pPr>
              <w:jc w:val="center"/>
              <w:rPr>
                <w:rFonts w:asciiTheme="majorHAnsi" w:hAnsiTheme="majorHAnsi" w:cs="Arial"/>
                <w:sz w:val="16"/>
                <w:szCs w:val="16"/>
              </w:rPr>
            </w:pPr>
            <w:r w:rsidRPr="00EC782D">
              <w:rPr>
                <w:rFonts w:asciiTheme="majorHAnsi" w:hAnsiTheme="majorHAnsi" w:cs="Arial"/>
                <w:sz w:val="16"/>
                <w:szCs w:val="16"/>
              </w:rPr>
              <w:t>43.333</w:t>
            </w:r>
          </w:p>
        </w:tc>
        <w:tc>
          <w:tcPr>
            <w:tcW w:w="772" w:type="pct"/>
            <w:shd w:val="clear" w:color="auto" w:fill="auto"/>
            <w:noWrap/>
            <w:hideMark/>
          </w:tcPr>
          <w:p w:rsidR="00AE5AC1" w:rsidRPr="00AE5AC1" w:rsidRDefault="00AE5AC1" w:rsidP="00AE5AC1">
            <w:pPr>
              <w:jc w:val="center"/>
            </w:pPr>
            <w:r w:rsidRPr="00AE5AC1">
              <w:rPr>
                <w:rFonts w:asciiTheme="majorHAnsi" w:hAnsiTheme="majorHAnsi" w:cs="Arial"/>
                <w:bCs/>
                <w:sz w:val="16"/>
                <w:szCs w:val="16"/>
              </w:rPr>
              <w:t>Non previsto</w:t>
            </w:r>
          </w:p>
        </w:tc>
        <w:tc>
          <w:tcPr>
            <w:tcW w:w="667" w:type="pct"/>
            <w:vMerge/>
            <w:shd w:val="clear" w:color="auto" w:fill="auto"/>
            <w:vAlign w:val="center"/>
            <w:hideMark/>
          </w:tcPr>
          <w:p w:rsidR="00AE5AC1" w:rsidRPr="00EC782D" w:rsidRDefault="00AE5AC1" w:rsidP="00EC782D">
            <w:pPr>
              <w:rPr>
                <w:rFonts w:asciiTheme="majorHAnsi" w:hAnsiTheme="majorHAnsi" w:cs="Arial"/>
                <w:sz w:val="16"/>
                <w:szCs w:val="16"/>
              </w:rPr>
            </w:pPr>
          </w:p>
        </w:tc>
      </w:tr>
    </w:tbl>
    <w:p w:rsidR="00EC782D" w:rsidRDefault="00EC782D" w:rsidP="00EC782D">
      <w:pPr>
        <w:pStyle w:val="Corpodeltesto2"/>
        <w:spacing w:after="0" w:line="240" w:lineRule="auto"/>
        <w:rPr>
          <w:rFonts w:ascii="Tahoma" w:hAnsi="Tahoma" w:cs="Tahoma"/>
          <w:b/>
          <w:color w:val="FF0000"/>
          <w:sz w:val="28"/>
          <w:szCs w:val="28"/>
          <w:u w:val="single"/>
        </w:rPr>
      </w:pPr>
    </w:p>
    <w:p w:rsidR="00AE5AC1" w:rsidRPr="00AE5AC1" w:rsidRDefault="00AE5AC1" w:rsidP="00AE5AC1">
      <w:pPr>
        <w:pStyle w:val="Corpodeltesto2"/>
        <w:spacing w:after="0" w:line="240" w:lineRule="auto"/>
        <w:rPr>
          <w:rFonts w:asciiTheme="majorHAnsi" w:hAnsiTheme="majorHAnsi" w:cs="Tahoma"/>
          <w:b/>
          <w:sz w:val="22"/>
          <w:szCs w:val="22"/>
          <w:u w:val="single"/>
        </w:rPr>
      </w:pPr>
      <w:r w:rsidRPr="00AE5AC1">
        <w:rPr>
          <w:rFonts w:asciiTheme="majorHAnsi" w:hAnsiTheme="majorHAnsi" w:cs="Tahoma"/>
          <w:sz w:val="22"/>
          <w:szCs w:val="22"/>
        </w:rPr>
        <w:t xml:space="preserve">Nella tabella di seguito riportata </w:t>
      </w:r>
      <w:proofErr w:type="gramStart"/>
      <w:r w:rsidRPr="00AE5AC1">
        <w:rPr>
          <w:rFonts w:asciiTheme="majorHAnsi" w:hAnsiTheme="majorHAnsi" w:cs="Tahoma"/>
          <w:sz w:val="22"/>
          <w:szCs w:val="22"/>
        </w:rPr>
        <w:t>vengono</w:t>
      </w:r>
      <w:proofErr w:type="gramEnd"/>
      <w:r w:rsidRPr="00AE5AC1">
        <w:rPr>
          <w:rFonts w:asciiTheme="majorHAnsi" w:hAnsiTheme="majorHAnsi" w:cs="Tahoma"/>
          <w:sz w:val="22"/>
          <w:szCs w:val="22"/>
        </w:rPr>
        <w:t xml:space="preserve"> indicate, per ogni lotto, le seguenti informazioni: codice CIG e importo da versare per la contribuzione dovuta all’Autorità di vigilanza sui contratti pubblici</w:t>
      </w:r>
      <w:r>
        <w:rPr>
          <w:rFonts w:asciiTheme="majorHAnsi" w:hAnsiTheme="majorHAnsi" w:cs="Tahoma"/>
          <w:sz w:val="22"/>
          <w:szCs w:val="22"/>
        </w:rPr>
        <w:t xml:space="preserve"> e cauzione provvisoria:</w:t>
      </w:r>
    </w:p>
    <w:p w:rsidR="00AE5AC1" w:rsidRPr="00AE5AC1" w:rsidRDefault="00AE5AC1" w:rsidP="00AE5AC1">
      <w:pPr>
        <w:pStyle w:val="Corpodeltesto2"/>
        <w:spacing w:after="0" w:line="240" w:lineRule="auto"/>
        <w:rPr>
          <w:rFonts w:asciiTheme="majorHAnsi" w:hAnsiTheme="majorHAnsi"/>
          <w:b/>
          <w:sz w:val="22"/>
          <w:szCs w:val="22"/>
          <w:u w:val="single"/>
        </w:rPr>
      </w:pPr>
    </w:p>
    <w:p w:rsidR="00AE5AC1" w:rsidRPr="00AE5AC1" w:rsidRDefault="00AE5AC1" w:rsidP="00AE5AC1">
      <w:pPr>
        <w:autoSpaceDE w:val="0"/>
        <w:autoSpaceDN w:val="0"/>
        <w:adjustRightInd w:val="0"/>
        <w:jc w:val="both"/>
        <w:rPr>
          <w:rFonts w:asciiTheme="majorHAnsi" w:hAnsiTheme="majorHAnsi" w:cs="Tahoma"/>
          <w:b/>
          <w:sz w:val="22"/>
          <w:szCs w:val="22"/>
        </w:rPr>
      </w:pPr>
      <w:r w:rsidRPr="00AE5AC1">
        <w:rPr>
          <w:rFonts w:asciiTheme="majorHAnsi" w:hAnsiTheme="majorHAnsi" w:cs="Tahoma"/>
          <w:b/>
          <w:sz w:val="22"/>
          <w:szCs w:val="22"/>
        </w:rPr>
        <w:t xml:space="preserve">NB: </w:t>
      </w:r>
    </w:p>
    <w:p w:rsidR="00AE5AC1" w:rsidRPr="00AE5AC1" w:rsidRDefault="00AE5AC1" w:rsidP="00AE5AC1">
      <w:pPr>
        <w:pStyle w:val="Corpodeltesto2"/>
        <w:numPr>
          <w:ilvl w:val="1"/>
          <w:numId w:val="16"/>
        </w:numPr>
        <w:spacing w:after="0" w:line="240" w:lineRule="auto"/>
        <w:jc w:val="both"/>
        <w:rPr>
          <w:rFonts w:asciiTheme="majorHAnsi" w:hAnsiTheme="majorHAnsi"/>
          <w:sz w:val="22"/>
          <w:szCs w:val="22"/>
        </w:rPr>
      </w:pPr>
      <w:r w:rsidRPr="00AE5AC1">
        <w:rPr>
          <w:rFonts w:asciiTheme="majorHAnsi" w:hAnsiTheme="majorHAnsi" w:cs="Tahoma"/>
          <w:sz w:val="22"/>
          <w:szCs w:val="22"/>
        </w:rPr>
        <w:t xml:space="preserve">Il pagamento dei CIG (e l’ottenimento dei “PASSOE”) potrà essere </w:t>
      </w:r>
      <w:proofErr w:type="gramStart"/>
      <w:r w:rsidRPr="00AE5AC1">
        <w:rPr>
          <w:rFonts w:asciiTheme="majorHAnsi" w:hAnsiTheme="majorHAnsi" w:cs="Tahoma"/>
          <w:sz w:val="22"/>
          <w:szCs w:val="22"/>
        </w:rPr>
        <w:t>effettuato</w:t>
      </w:r>
      <w:proofErr w:type="gramEnd"/>
      <w:r w:rsidRPr="00AE5AC1">
        <w:rPr>
          <w:rFonts w:asciiTheme="majorHAnsi" w:hAnsiTheme="majorHAnsi" w:cs="Tahoma"/>
          <w:sz w:val="22"/>
          <w:szCs w:val="22"/>
        </w:rPr>
        <w:t xml:space="preserve"> non prima di 15 giorni del termine ultimo per la ricezione delle offerte indicato dal bando di gara.</w:t>
      </w:r>
    </w:p>
    <w:p w:rsidR="00AE5AC1" w:rsidRPr="00AE5AC1" w:rsidRDefault="00AE5AC1" w:rsidP="00AE5AC1">
      <w:pPr>
        <w:pStyle w:val="Corpodeltesto2"/>
        <w:numPr>
          <w:ilvl w:val="1"/>
          <w:numId w:val="16"/>
        </w:numPr>
        <w:spacing w:after="0" w:line="240" w:lineRule="auto"/>
        <w:jc w:val="both"/>
        <w:rPr>
          <w:rFonts w:asciiTheme="majorHAnsi" w:hAnsiTheme="majorHAnsi"/>
          <w:sz w:val="22"/>
          <w:szCs w:val="22"/>
        </w:rPr>
      </w:pPr>
      <w:r w:rsidRPr="00AE5AC1">
        <w:rPr>
          <w:rFonts w:asciiTheme="majorHAnsi" w:hAnsiTheme="majorHAnsi"/>
          <w:sz w:val="22"/>
          <w:szCs w:val="22"/>
        </w:rPr>
        <w:t xml:space="preserve">Gli importi “PASSOE” sono superiori rispetto alle basi d’asta, </w:t>
      </w:r>
      <w:proofErr w:type="gramStart"/>
      <w:r w:rsidRPr="00AE5AC1">
        <w:rPr>
          <w:rFonts w:asciiTheme="majorHAnsi" w:hAnsiTheme="majorHAnsi"/>
          <w:sz w:val="22"/>
          <w:szCs w:val="22"/>
        </w:rPr>
        <w:t>in quanto</w:t>
      </w:r>
      <w:proofErr w:type="gramEnd"/>
      <w:r w:rsidRPr="00AE5AC1">
        <w:rPr>
          <w:rFonts w:asciiTheme="majorHAnsi" w:hAnsiTheme="majorHAnsi"/>
          <w:sz w:val="22"/>
          <w:szCs w:val="22"/>
        </w:rPr>
        <w:t xml:space="preserve"> sono comprensivi anche delle “opzioni contrattuali” (proroghe ed opzioni) già “</w:t>
      </w:r>
      <w:proofErr w:type="spellStart"/>
      <w:r w:rsidRPr="00AE5AC1">
        <w:rPr>
          <w:rFonts w:asciiTheme="majorHAnsi" w:hAnsiTheme="majorHAnsi"/>
          <w:sz w:val="22"/>
          <w:szCs w:val="22"/>
        </w:rPr>
        <w:t>ciggate</w:t>
      </w:r>
      <w:proofErr w:type="spellEnd"/>
      <w:r w:rsidRPr="00AE5AC1">
        <w:rPr>
          <w:rFonts w:asciiTheme="majorHAnsi" w:hAnsiTheme="majorHAnsi"/>
          <w:sz w:val="22"/>
          <w:szCs w:val="22"/>
        </w:rPr>
        <w:t>” dall’EGAS in fase di indizione della gara.</w:t>
      </w:r>
    </w:p>
    <w:p w:rsidR="00AE5AC1" w:rsidRDefault="00AE5AC1" w:rsidP="00EC782D">
      <w:pPr>
        <w:pStyle w:val="Corpodeltesto2"/>
        <w:spacing w:after="0" w:line="240" w:lineRule="auto"/>
        <w:rPr>
          <w:rFonts w:asciiTheme="majorHAnsi" w:hAnsiTheme="majorHAnsi" w:cs="Tahoma"/>
          <w:b/>
          <w:color w:val="FF0000"/>
          <w:sz w:val="22"/>
          <w:szCs w:val="22"/>
          <w:u w:val="single"/>
        </w:rPr>
      </w:pPr>
    </w:p>
    <w:tbl>
      <w:tblPr>
        <w:tblW w:w="14655" w:type="dxa"/>
        <w:tblInd w:w="55" w:type="dxa"/>
        <w:tblCellMar>
          <w:left w:w="70" w:type="dxa"/>
          <w:right w:w="70" w:type="dxa"/>
        </w:tblCellMar>
        <w:tblLook w:val="04A0" w:firstRow="1" w:lastRow="0" w:firstColumn="1" w:lastColumn="0" w:noHBand="0" w:noVBand="1"/>
      </w:tblPr>
      <w:tblGrid>
        <w:gridCol w:w="1051"/>
        <w:gridCol w:w="1923"/>
        <w:gridCol w:w="1880"/>
        <w:gridCol w:w="1880"/>
        <w:gridCol w:w="1923"/>
        <w:gridCol w:w="2306"/>
        <w:gridCol w:w="1846"/>
        <w:gridCol w:w="1846"/>
      </w:tblGrid>
      <w:tr w:rsidR="00A572BB" w:rsidRPr="00A572BB" w:rsidTr="00A572BB">
        <w:trPr>
          <w:trHeight w:val="300"/>
        </w:trPr>
        <w:tc>
          <w:tcPr>
            <w:tcW w:w="10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LOTTO</w:t>
            </w:r>
          </w:p>
        </w:tc>
        <w:tc>
          <w:tcPr>
            <w:tcW w:w="1923" w:type="dxa"/>
            <w:tcBorders>
              <w:top w:val="single" w:sz="4" w:space="0" w:color="auto"/>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IMPORTO TOTALE</w:t>
            </w:r>
          </w:p>
        </w:tc>
        <w:tc>
          <w:tcPr>
            <w:tcW w:w="1880" w:type="dxa"/>
            <w:tcBorders>
              <w:top w:val="single" w:sz="4" w:space="0" w:color="auto"/>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xml:space="preserve">IMPORTO </w:t>
            </w:r>
            <w:proofErr w:type="gramStart"/>
            <w:r w:rsidRPr="00A572BB">
              <w:rPr>
                <w:rFonts w:ascii="Cambria" w:hAnsi="Cambria"/>
                <w:color w:val="000000"/>
              </w:rPr>
              <w:t>6</w:t>
            </w:r>
            <w:proofErr w:type="gramEnd"/>
            <w:r w:rsidRPr="00A572BB">
              <w:rPr>
                <w:rFonts w:ascii="Cambria" w:hAnsi="Cambria"/>
                <w:color w:val="000000"/>
              </w:rPr>
              <w:t xml:space="preserve"> MESI</w:t>
            </w:r>
          </w:p>
        </w:tc>
        <w:tc>
          <w:tcPr>
            <w:tcW w:w="1880" w:type="dxa"/>
            <w:tcBorders>
              <w:top w:val="single" w:sz="4" w:space="0" w:color="auto"/>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IMPORTO 20%</w:t>
            </w:r>
          </w:p>
        </w:tc>
        <w:tc>
          <w:tcPr>
            <w:tcW w:w="1923" w:type="dxa"/>
            <w:tcBorders>
              <w:top w:val="single" w:sz="4" w:space="0" w:color="auto"/>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xml:space="preserve">IMPORTO TOTALE </w:t>
            </w:r>
          </w:p>
        </w:tc>
        <w:tc>
          <w:tcPr>
            <w:tcW w:w="2306" w:type="dxa"/>
            <w:tcBorders>
              <w:top w:val="single" w:sz="4" w:space="0" w:color="auto"/>
              <w:left w:val="nil"/>
              <w:bottom w:val="single" w:sz="4" w:space="0" w:color="auto"/>
              <w:right w:val="single" w:sz="4" w:space="0" w:color="auto"/>
            </w:tcBorders>
            <w:shd w:val="clear" w:color="auto" w:fill="auto"/>
            <w:hideMark/>
          </w:tcPr>
          <w:p w:rsidR="00A572BB" w:rsidRPr="00A572BB" w:rsidRDefault="00A572BB" w:rsidP="00A572BB">
            <w:pPr>
              <w:jc w:val="center"/>
              <w:rPr>
                <w:rFonts w:ascii="Cambria" w:hAnsi="Cambria"/>
                <w:color w:val="000000"/>
              </w:rPr>
            </w:pPr>
            <w:r w:rsidRPr="00A572BB">
              <w:rPr>
                <w:rFonts w:ascii="Cambria" w:hAnsi="Cambria"/>
                <w:color w:val="000000"/>
              </w:rPr>
              <w:t>CAUZIONE PROVVISORIA 2%</w:t>
            </w:r>
          </w:p>
        </w:tc>
        <w:tc>
          <w:tcPr>
            <w:tcW w:w="1846" w:type="dxa"/>
            <w:tcBorders>
              <w:top w:val="single" w:sz="4" w:space="0" w:color="auto"/>
              <w:left w:val="nil"/>
              <w:bottom w:val="single" w:sz="4" w:space="0" w:color="auto"/>
              <w:right w:val="single" w:sz="4" w:space="0" w:color="auto"/>
            </w:tcBorders>
          </w:tcPr>
          <w:p w:rsidR="00A572BB" w:rsidRPr="00A572BB" w:rsidRDefault="003D7CBD" w:rsidP="00DA3A28">
            <w:pPr>
              <w:jc w:val="center"/>
              <w:rPr>
                <w:rFonts w:ascii="Cambria" w:hAnsi="Cambria"/>
                <w:color w:val="000000"/>
              </w:rPr>
            </w:pPr>
            <w:r>
              <w:rPr>
                <w:rFonts w:ascii="Cambria" w:hAnsi="Cambria"/>
                <w:color w:val="000000"/>
              </w:rPr>
              <w:t>CONTRIBUTO ANAC</w:t>
            </w:r>
          </w:p>
        </w:tc>
        <w:tc>
          <w:tcPr>
            <w:tcW w:w="1846" w:type="dxa"/>
            <w:tcBorders>
              <w:top w:val="single" w:sz="4" w:space="0" w:color="auto"/>
              <w:left w:val="nil"/>
              <w:bottom w:val="single" w:sz="4" w:space="0" w:color="auto"/>
              <w:right w:val="single" w:sz="4" w:space="0" w:color="auto"/>
            </w:tcBorders>
          </w:tcPr>
          <w:p w:rsidR="00A572BB" w:rsidRPr="00A572BB" w:rsidRDefault="003D7CBD" w:rsidP="00DA3A28">
            <w:pPr>
              <w:jc w:val="center"/>
              <w:rPr>
                <w:rFonts w:ascii="Cambria" w:hAnsi="Cambria"/>
                <w:color w:val="000000"/>
              </w:rPr>
            </w:pPr>
            <w:r>
              <w:rPr>
                <w:rFonts w:ascii="Cambria" w:hAnsi="Cambria"/>
                <w:color w:val="000000"/>
              </w:rPr>
              <w:t>CIG</w:t>
            </w:r>
          </w:p>
        </w:tc>
      </w:tr>
      <w:tr w:rsidR="00A572BB" w:rsidRPr="00A572BB" w:rsidTr="00A572BB">
        <w:trPr>
          <w:trHeight w:val="300"/>
        </w:trPr>
        <w:tc>
          <w:tcPr>
            <w:tcW w:w="1051" w:type="dxa"/>
            <w:tcBorders>
              <w:top w:val="nil"/>
              <w:left w:val="single" w:sz="4" w:space="0" w:color="auto"/>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65</w:t>
            </w:r>
          </w:p>
        </w:tc>
        <w:tc>
          <w:tcPr>
            <w:tcW w:w="1923"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€ 244.760,00</w:t>
            </w:r>
          </w:p>
        </w:tc>
        <w:tc>
          <w:tcPr>
            <w:tcW w:w="1880"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€ 61.190,00</w:t>
            </w:r>
          </w:p>
        </w:tc>
        <w:tc>
          <w:tcPr>
            <w:tcW w:w="1880"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€ 48.952,00</w:t>
            </w:r>
          </w:p>
        </w:tc>
        <w:tc>
          <w:tcPr>
            <w:tcW w:w="1923"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€ 354.902,00</w:t>
            </w:r>
          </w:p>
        </w:tc>
        <w:tc>
          <w:tcPr>
            <w:tcW w:w="2306"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€ 4.895,20</w:t>
            </w:r>
          </w:p>
        </w:tc>
        <w:tc>
          <w:tcPr>
            <w:tcW w:w="1846" w:type="dxa"/>
            <w:tcBorders>
              <w:top w:val="nil"/>
              <w:left w:val="nil"/>
              <w:bottom w:val="single" w:sz="4" w:space="0" w:color="auto"/>
              <w:right w:val="single" w:sz="4" w:space="0" w:color="auto"/>
            </w:tcBorders>
          </w:tcPr>
          <w:p w:rsidR="00A572BB" w:rsidRPr="00A572BB" w:rsidRDefault="003D7CBD" w:rsidP="00A572BB">
            <w:pPr>
              <w:jc w:val="center"/>
              <w:rPr>
                <w:rFonts w:ascii="Cambria" w:hAnsi="Cambria"/>
                <w:color w:val="000000"/>
              </w:rPr>
            </w:pPr>
            <w:r>
              <w:rPr>
                <w:rFonts w:ascii="Cambria" w:hAnsi="Cambria"/>
                <w:color w:val="000000"/>
              </w:rPr>
              <w:t>€ 35,00</w:t>
            </w:r>
          </w:p>
        </w:tc>
        <w:tc>
          <w:tcPr>
            <w:tcW w:w="1846" w:type="dxa"/>
            <w:tcBorders>
              <w:top w:val="nil"/>
              <w:left w:val="nil"/>
              <w:bottom w:val="single" w:sz="4" w:space="0" w:color="auto"/>
              <w:right w:val="single" w:sz="4" w:space="0" w:color="auto"/>
            </w:tcBorders>
          </w:tcPr>
          <w:p w:rsidR="00A572BB" w:rsidRPr="003D7CBD" w:rsidRDefault="003D7CBD" w:rsidP="00A572BB">
            <w:pPr>
              <w:jc w:val="center"/>
              <w:rPr>
                <w:rFonts w:ascii="Cambria" w:hAnsi="Cambria"/>
              </w:rPr>
            </w:pPr>
            <w:proofErr w:type="gramStart"/>
            <w:r w:rsidRPr="003D7CBD">
              <w:rPr>
                <w:rFonts w:ascii="Verdana" w:hAnsi="Verdana"/>
              </w:rPr>
              <w:t>689720599D</w:t>
            </w:r>
            <w:proofErr w:type="gramEnd"/>
          </w:p>
        </w:tc>
      </w:tr>
      <w:tr w:rsidR="00A572BB" w:rsidRPr="00A572BB" w:rsidTr="00A572BB">
        <w:trPr>
          <w:trHeight w:val="300"/>
        </w:trPr>
        <w:tc>
          <w:tcPr>
            <w:tcW w:w="1051" w:type="dxa"/>
            <w:tcBorders>
              <w:top w:val="nil"/>
              <w:left w:val="single" w:sz="4" w:space="0" w:color="auto"/>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67</w:t>
            </w:r>
          </w:p>
        </w:tc>
        <w:tc>
          <w:tcPr>
            <w:tcW w:w="1923"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€ 144.480,00</w:t>
            </w:r>
          </w:p>
        </w:tc>
        <w:tc>
          <w:tcPr>
            <w:tcW w:w="1880"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€ 36.120,00</w:t>
            </w:r>
          </w:p>
        </w:tc>
        <w:tc>
          <w:tcPr>
            <w:tcW w:w="1880"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€ 28.896,00</w:t>
            </w:r>
          </w:p>
        </w:tc>
        <w:tc>
          <w:tcPr>
            <w:tcW w:w="1923"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€ 209.496,00</w:t>
            </w:r>
          </w:p>
        </w:tc>
        <w:tc>
          <w:tcPr>
            <w:tcW w:w="2306" w:type="dxa"/>
            <w:tcBorders>
              <w:top w:val="nil"/>
              <w:left w:val="nil"/>
              <w:bottom w:val="single" w:sz="4" w:space="0" w:color="auto"/>
              <w:right w:val="single" w:sz="4" w:space="0" w:color="auto"/>
            </w:tcBorders>
            <w:shd w:val="clear" w:color="auto" w:fill="auto"/>
            <w:vAlign w:val="bottom"/>
            <w:hideMark/>
          </w:tcPr>
          <w:p w:rsidR="00A572BB" w:rsidRPr="00A572BB" w:rsidRDefault="00A572BB" w:rsidP="00A572BB">
            <w:pPr>
              <w:jc w:val="center"/>
              <w:rPr>
                <w:rFonts w:ascii="Cambria" w:hAnsi="Cambria"/>
                <w:color w:val="000000"/>
              </w:rPr>
            </w:pPr>
            <w:r w:rsidRPr="00A572BB">
              <w:rPr>
                <w:rFonts w:ascii="Cambria" w:hAnsi="Cambria"/>
                <w:color w:val="000000"/>
              </w:rPr>
              <w:t>€ 2.889,60</w:t>
            </w:r>
          </w:p>
        </w:tc>
        <w:tc>
          <w:tcPr>
            <w:tcW w:w="1846" w:type="dxa"/>
            <w:tcBorders>
              <w:top w:val="nil"/>
              <w:left w:val="nil"/>
              <w:bottom w:val="single" w:sz="4" w:space="0" w:color="auto"/>
              <w:right w:val="single" w:sz="4" w:space="0" w:color="auto"/>
            </w:tcBorders>
          </w:tcPr>
          <w:p w:rsidR="00A572BB" w:rsidRDefault="003D7CBD" w:rsidP="00A572BB">
            <w:pPr>
              <w:jc w:val="center"/>
              <w:rPr>
                <w:rFonts w:ascii="Cambria" w:hAnsi="Cambria"/>
                <w:color w:val="000000"/>
              </w:rPr>
            </w:pPr>
            <w:r>
              <w:rPr>
                <w:rFonts w:ascii="Cambria" w:hAnsi="Cambria"/>
                <w:color w:val="000000"/>
              </w:rPr>
              <w:t>€ 20,00</w:t>
            </w:r>
          </w:p>
          <w:p w:rsidR="003D7CBD" w:rsidRDefault="003D7CBD" w:rsidP="00A572BB">
            <w:pPr>
              <w:jc w:val="center"/>
              <w:rPr>
                <w:rFonts w:ascii="Cambria" w:hAnsi="Cambria"/>
                <w:color w:val="000000"/>
              </w:rPr>
            </w:pPr>
          </w:p>
          <w:p w:rsidR="003D7CBD" w:rsidRPr="00A572BB" w:rsidRDefault="003D7CBD" w:rsidP="00A572BB">
            <w:pPr>
              <w:jc w:val="center"/>
              <w:rPr>
                <w:rFonts w:ascii="Cambria" w:hAnsi="Cambria"/>
                <w:color w:val="000000"/>
              </w:rPr>
            </w:pPr>
          </w:p>
        </w:tc>
        <w:tc>
          <w:tcPr>
            <w:tcW w:w="1846" w:type="dxa"/>
            <w:tcBorders>
              <w:top w:val="nil"/>
              <w:left w:val="nil"/>
              <w:bottom w:val="single" w:sz="4" w:space="0" w:color="auto"/>
              <w:right w:val="single" w:sz="4" w:space="0" w:color="auto"/>
            </w:tcBorders>
          </w:tcPr>
          <w:p w:rsidR="00A572BB" w:rsidRPr="003D7CBD" w:rsidRDefault="003D7CBD" w:rsidP="00A572BB">
            <w:pPr>
              <w:jc w:val="center"/>
              <w:rPr>
                <w:rFonts w:ascii="Cambria" w:hAnsi="Cambria"/>
              </w:rPr>
            </w:pPr>
            <w:bookmarkStart w:id="1" w:name="_GoBack"/>
            <w:r w:rsidRPr="003D7CBD">
              <w:rPr>
                <w:rFonts w:ascii="Verdana" w:hAnsi="Verdana"/>
              </w:rPr>
              <w:t>6897210DBC</w:t>
            </w:r>
            <w:bookmarkEnd w:id="1"/>
          </w:p>
        </w:tc>
      </w:tr>
    </w:tbl>
    <w:p w:rsidR="00A572BB" w:rsidRPr="00AE5AC1" w:rsidRDefault="00A572BB" w:rsidP="00EC782D">
      <w:pPr>
        <w:pStyle w:val="Corpodeltesto2"/>
        <w:spacing w:after="0" w:line="240" w:lineRule="auto"/>
        <w:rPr>
          <w:rFonts w:asciiTheme="majorHAnsi" w:hAnsiTheme="majorHAnsi" w:cs="Tahoma"/>
          <w:b/>
          <w:color w:val="FF0000"/>
          <w:sz w:val="22"/>
          <w:szCs w:val="22"/>
          <w:u w:val="single"/>
        </w:rPr>
      </w:pPr>
    </w:p>
    <w:p w:rsidR="00EC782D" w:rsidRPr="00AE5AC1" w:rsidRDefault="00EC782D" w:rsidP="00D504FC">
      <w:pPr>
        <w:pStyle w:val="Corpodeltesto2"/>
        <w:spacing w:after="0" w:line="240" w:lineRule="auto"/>
        <w:rPr>
          <w:rFonts w:asciiTheme="majorHAnsi" w:hAnsiTheme="majorHAnsi" w:cs="Tahoma"/>
          <w:b/>
          <w:color w:val="FF0000"/>
          <w:sz w:val="22"/>
          <w:szCs w:val="22"/>
          <w:u w:val="single"/>
        </w:rPr>
      </w:pPr>
    </w:p>
    <w:p w:rsidR="00D52615" w:rsidRDefault="00D52615" w:rsidP="00D504FC">
      <w:pPr>
        <w:pStyle w:val="Corpodeltesto2"/>
        <w:spacing w:after="0" w:line="240" w:lineRule="auto"/>
        <w:rPr>
          <w:rFonts w:ascii="Tahoma" w:hAnsi="Tahoma" w:cs="Tahoma"/>
          <w:b/>
          <w:color w:val="FF0000"/>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Pr="00611D1B" w:rsidRDefault="0064554A" w:rsidP="0064554A">
      <w:pPr>
        <w:pStyle w:val="Corpodeltesto2"/>
        <w:spacing w:after="0" w:line="240" w:lineRule="auto"/>
        <w:rPr>
          <w:rFonts w:ascii="Cambria" w:hAnsi="Cambria"/>
          <w:b/>
          <w:sz w:val="28"/>
          <w:szCs w:val="28"/>
          <w:u w:val="single"/>
        </w:rPr>
      </w:pPr>
      <w:r w:rsidRPr="00611D1B">
        <w:rPr>
          <w:rFonts w:ascii="Cambria" w:hAnsi="Cambria"/>
          <w:b/>
          <w:sz w:val="28"/>
          <w:szCs w:val="28"/>
          <w:u w:val="single"/>
        </w:rPr>
        <w:t>DOCUMENTAZIONE TECNICO QUALITATIVA:</w:t>
      </w:r>
    </w:p>
    <w:p w:rsidR="0064554A" w:rsidRPr="00611D1B" w:rsidRDefault="0064554A" w:rsidP="0064554A">
      <w:pPr>
        <w:pStyle w:val="Corpodeltesto2"/>
        <w:spacing w:after="0" w:line="240" w:lineRule="auto"/>
        <w:rPr>
          <w:rFonts w:ascii="Cambria" w:hAnsi="Cambria"/>
          <w:b/>
          <w:sz w:val="28"/>
          <w:szCs w:val="28"/>
          <w:u w:val="single"/>
        </w:rPr>
      </w:pPr>
    </w:p>
    <w:p w:rsidR="0064554A" w:rsidRPr="00611D1B" w:rsidRDefault="0064554A" w:rsidP="0064554A">
      <w:pPr>
        <w:jc w:val="both"/>
        <w:rPr>
          <w:rFonts w:ascii="Cambria" w:hAnsi="Cambria" w:cs="Tahoma"/>
          <w:sz w:val="22"/>
          <w:szCs w:val="22"/>
        </w:rPr>
      </w:pPr>
      <w:r w:rsidRPr="00611D1B">
        <w:rPr>
          <w:rFonts w:ascii="Cambria" w:hAnsi="Cambria" w:cs="Tahoma"/>
          <w:sz w:val="22"/>
          <w:szCs w:val="22"/>
          <w:u w:val="single"/>
        </w:rPr>
        <w:t xml:space="preserve">La busta n </w:t>
      </w:r>
      <w:proofErr w:type="gramStart"/>
      <w:r w:rsidRPr="00611D1B">
        <w:rPr>
          <w:rFonts w:ascii="Cambria" w:hAnsi="Cambria" w:cs="Tahoma"/>
          <w:sz w:val="22"/>
          <w:szCs w:val="22"/>
          <w:u w:val="single"/>
        </w:rPr>
        <w:t>2</w:t>
      </w:r>
      <w:proofErr w:type="gramEnd"/>
      <w:r w:rsidRPr="00611D1B">
        <w:rPr>
          <w:rFonts w:ascii="Cambria" w:hAnsi="Cambria" w:cs="Tahoma"/>
          <w:sz w:val="22"/>
          <w:szCs w:val="22"/>
          <w:u w:val="single"/>
        </w:rPr>
        <w:t xml:space="preserve"> dovrà contenere i</w:t>
      </w:r>
      <w:r w:rsidRPr="00611D1B">
        <w:rPr>
          <w:rFonts w:ascii="Cambria" w:hAnsi="Cambria" w:cs="Tahoma"/>
          <w:sz w:val="22"/>
          <w:szCs w:val="22"/>
        </w:rPr>
        <w:t xml:space="preserve"> seguenti documenti:</w:t>
      </w:r>
    </w:p>
    <w:p w:rsidR="0064554A" w:rsidRPr="00611D1B" w:rsidRDefault="0064554A" w:rsidP="0064554A">
      <w:pPr>
        <w:jc w:val="both"/>
        <w:rPr>
          <w:rFonts w:ascii="Cambria" w:hAnsi="Cambria" w:cs="Tahoma"/>
          <w:sz w:val="22"/>
          <w:szCs w:val="22"/>
        </w:rPr>
      </w:pPr>
    </w:p>
    <w:p w:rsidR="002E1AB4" w:rsidRPr="00E062ED" w:rsidRDefault="002E1AB4" w:rsidP="002E1AB4">
      <w:pPr>
        <w:numPr>
          <w:ilvl w:val="0"/>
          <w:numId w:val="39"/>
        </w:numPr>
        <w:jc w:val="both"/>
        <w:rPr>
          <w:rFonts w:ascii="Cambria" w:hAnsi="Cambria" w:cs="Tahoma"/>
          <w:sz w:val="22"/>
          <w:szCs w:val="22"/>
          <w:u w:val="single"/>
        </w:rPr>
      </w:pPr>
      <w:proofErr w:type="gramStart"/>
      <w:r w:rsidRPr="00E062ED">
        <w:rPr>
          <w:rFonts w:ascii="Cambria" w:hAnsi="Cambria" w:cs="Tahoma"/>
          <w:sz w:val="22"/>
          <w:szCs w:val="22"/>
          <w:u w:val="single"/>
        </w:rPr>
        <w:t>l’</w:t>
      </w:r>
      <w:proofErr w:type="gramEnd"/>
      <w:r w:rsidRPr="00E062ED">
        <w:rPr>
          <w:rFonts w:ascii="Cambria" w:hAnsi="Cambria" w:cs="Tahoma"/>
          <w:sz w:val="22"/>
          <w:szCs w:val="22"/>
          <w:u w:val="single"/>
        </w:rPr>
        <w:t>elenco numerato dei documenti presenti al proprio interno</w:t>
      </w:r>
      <w:r w:rsidRPr="00E062ED">
        <w:rPr>
          <w:rFonts w:ascii="Cambria" w:hAnsi="Cambria" w:cs="Tahoma"/>
          <w:sz w:val="22"/>
          <w:szCs w:val="22"/>
        </w:rPr>
        <w:t xml:space="preserve"> </w:t>
      </w:r>
    </w:p>
    <w:p w:rsidR="002E1AB4" w:rsidRPr="00E062ED" w:rsidRDefault="002E1AB4" w:rsidP="002E1AB4">
      <w:pPr>
        <w:ind w:left="720"/>
        <w:jc w:val="both"/>
        <w:rPr>
          <w:rFonts w:ascii="Cambria" w:hAnsi="Cambria" w:cs="Tahoma"/>
          <w:sz w:val="22"/>
          <w:szCs w:val="22"/>
          <w:u w:val="single"/>
        </w:rPr>
      </w:pPr>
    </w:p>
    <w:p w:rsidR="00611D1B" w:rsidRPr="00611D1B" w:rsidRDefault="00611D1B" w:rsidP="002E1AB4">
      <w:pPr>
        <w:numPr>
          <w:ilvl w:val="0"/>
          <w:numId w:val="39"/>
        </w:numPr>
        <w:jc w:val="both"/>
        <w:rPr>
          <w:rFonts w:ascii="Cambria" w:hAnsi="Cambria" w:cs="Tahoma"/>
          <w:sz w:val="22"/>
          <w:szCs w:val="22"/>
          <w:u w:val="single"/>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Pr>
          <w:rFonts w:ascii="Cambria" w:hAnsi="Cambria" w:cs="Tahoma"/>
          <w:sz w:val="22"/>
          <w:szCs w:val="22"/>
        </w:rPr>
        <w:t>, riportante il dettaglio e</w:t>
      </w:r>
      <w:r w:rsidRPr="00D17A3F">
        <w:rPr>
          <w:rFonts w:ascii="Cambria" w:hAnsi="Cambria" w:cs="Tahoma"/>
          <w:sz w:val="22"/>
          <w:szCs w:val="22"/>
        </w:rPr>
        <w:t xml:space="preserve"> </w:t>
      </w:r>
      <w:r>
        <w:rPr>
          <w:rFonts w:ascii="Cambria" w:hAnsi="Cambria" w:cs="Tahoma"/>
          <w:sz w:val="22"/>
          <w:szCs w:val="22"/>
        </w:rPr>
        <w:t>descrizioni</w:t>
      </w:r>
      <w:proofErr w:type="gramStart"/>
      <w:r>
        <w:rPr>
          <w:rFonts w:ascii="Cambria" w:hAnsi="Cambria" w:cs="Tahoma"/>
          <w:sz w:val="22"/>
          <w:szCs w:val="22"/>
        </w:rPr>
        <w:t xml:space="preserve"> </w:t>
      </w:r>
      <w:r w:rsidRPr="00D17A3F">
        <w:rPr>
          <w:rFonts w:ascii="Cambria" w:hAnsi="Cambria" w:cs="Tahoma"/>
          <w:sz w:val="22"/>
          <w:szCs w:val="22"/>
        </w:rPr>
        <w:t xml:space="preserve"> </w:t>
      </w:r>
      <w:proofErr w:type="gramEnd"/>
      <w:r w:rsidRPr="00D17A3F">
        <w:rPr>
          <w:rFonts w:ascii="Cambria" w:hAnsi="Cambria" w:cs="Tahoma"/>
          <w:sz w:val="22"/>
          <w:szCs w:val="22"/>
        </w:rPr>
        <w:t xml:space="preserve">i codici-prodotto </w:t>
      </w:r>
      <w:r>
        <w:rPr>
          <w:rFonts w:ascii="Cambria" w:hAnsi="Cambria" w:cs="Tahoma"/>
          <w:sz w:val="22"/>
          <w:szCs w:val="22"/>
        </w:rPr>
        <w:t xml:space="preserve"> e quantità in gara </w:t>
      </w:r>
    </w:p>
    <w:p w:rsidR="00611D1B" w:rsidRDefault="00611D1B" w:rsidP="00611D1B">
      <w:pPr>
        <w:pStyle w:val="Paragrafoelenco"/>
        <w:rPr>
          <w:rFonts w:ascii="Cambria" w:hAnsi="Cambria" w:cs="Tahoma"/>
          <w:b/>
          <w:sz w:val="22"/>
          <w:szCs w:val="22"/>
        </w:rPr>
      </w:pPr>
    </w:p>
    <w:p w:rsidR="00611D1B" w:rsidRDefault="002E1AB4" w:rsidP="00611D1B">
      <w:pPr>
        <w:numPr>
          <w:ilvl w:val="0"/>
          <w:numId w:val="39"/>
        </w:numPr>
        <w:jc w:val="both"/>
        <w:rPr>
          <w:rFonts w:ascii="Cambria" w:hAnsi="Cambria" w:cs="Tahoma"/>
          <w:sz w:val="22"/>
          <w:szCs w:val="22"/>
          <w:u w:val="single"/>
        </w:rPr>
      </w:pPr>
      <w:proofErr w:type="gramStart"/>
      <w:r w:rsidRPr="00611D1B">
        <w:rPr>
          <w:rFonts w:ascii="Cambria" w:hAnsi="Cambria" w:cs="Tahoma"/>
          <w:b/>
          <w:sz w:val="22"/>
          <w:szCs w:val="22"/>
        </w:rPr>
        <w:t>schede</w:t>
      </w:r>
      <w:proofErr w:type="gramEnd"/>
      <w:r w:rsidRPr="00611D1B">
        <w:rPr>
          <w:rFonts w:ascii="Cambria" w:hAnsi="Cambria" w:cs="Tahoma"/>
          <w:b/>
          <w:sz w:val="22"/>
          <w:szCs w:val="22"/>
        </w:rPr>
        <w:t xml:space="preserve"> tecniche</w:t>
      </w:r>
      <w:r w:rsidRPr="00611D1B">
        <w:rPr>
          <w:rFonts w:ascii="Cambria" w:hAnsi="Cambria" w:cs="Tahoma"/>
          <w:sz w:val="22"/>
          <w:szCs w:val="22"/>
        </w:rPr>
        <w:t xml:space="preserve"> (</w:t>
      </w:r>
      <w:r w:rsidRPr="00611D1B">
        <w:rPr>
          <w:rFonts w:ascii="Cambria" w:hAnsi="Cambria" w:cs="Tahoma"/>
          <w:b/>
          <w:sz w:val="22"/>
          <w:szCs w:val="22"/>
        </w:rPr>
        <w:t>riportanti il numero del lotto a cui fanno riferimento</w:t>
      </w:r>
      <w:r w:rsidRPr="00611D1B">
        <w:rPr>
          <w:rFonts w:ascii="Cambria" w:hAnsi="Cambria" w:cs="Tahoma"/>
          <w:sz w:val="22"/>
          <w:szCs w:val="22"/>
        </w:rPr>
        <w:t>)</w:t>
      </w:r>
      <w:r w:rsidR="00611D1B" w:rsidRPr="00611D1B">
        <w:rPr>
          <w:rFonts w:ascii="Cambria" w:hAnsi="Cambria" w:cs="Tahoma"/>
          <w:sz w:val="22"/>
          <w:szCs w:val="22"/>
        </w:rPr>
        <w:t xml:space="preserve"> di tutti i prodotti offerti</w:t>
      </w:r>
      <w:r w:rsidR="00611D1B">
        <w:rPr>
          <w:rFonts w:ascii="Cambria" w:hAnsi="Cambria" w:cs="Tahoma"/>
          <w:sz w:val="22"/>
          <w:szCs w:val="22"/>
        </w:rPr>
        <w:t xml:space="preserve"> ed </w:t>
      </w:r>
      <w:r w:rsidRPr="00611D1B">
        <w:rPr>
          <w:rFonts w:ascii="Cambria" w:hAnsi="Cambria" w:cs="Tahoma"/>
          <w:sz w:val="22"/>
          <w:szCs w:val="22"/>
        </w:rPr>
        <w:t>eventuale altra documentazione (compresa dichiarazione latex free, ove pertinente), che possa conse</w:t>
      </w:r>
      <w:r w:rsidR="00611D1B">
        <w:rPr>
          <w:rFonts w:ascii="Cambria" w:hAnsi="Cambria" w:cs="Tahoma"/>
          <w:sz w:val="22"/>
          <w:szCs w:val="22"/>
        </w:rPr>
        <w:t>ntire una completa valutazione. S</w:t>
      </w:r>
      <w:r w:rsidRPr="00611D1B">
        <w:rPr>
          <w:rFonts w:ascii="Cambria" w:hAnsi="Cambria" w:cs="Tahoma"/>
          <w:sz w:val="22"/>
          <w:szCs w:val="22"/>
        </w:rPr>
        <w:t xml:space="preserve">i precisa che nella documentazione presentata dovranno essere espressamente indicate ed evidenziate le caratteristiche tecniche richieste per i prodotti posti in gara. </w:t>
      </w:r>
    </w:p>
    <w:p w:rsidR="00611D1B" w:rsidRDefault="00611D1B" w:rsidP="00611D1B">
      <w:pPr>
        <w:pStyle w:val="Paragrafoelenco"/>
        <w:rPr>
          <w:rFonts w:ascii="Cambria" w:hAnsi="Cambria" w:cs="Tahoma"/>
          <w:bCs/>
          <w:sz w:val="22"/>
          <w:szCs w:val="22"/>
          <w:highlight w:val="yellow"/>
        </w:rPr>
      </w:pPr>
    </w:p>
    <w:p w:rsidR="0064554A" w:rsidRPr="00611D1B" w:rsidRDefault="0064554A" w:rsidP="00611D1B">
      <w:pPr>
        <w:numPr>
          <w:ilvl w:val="0"/>
          <w:numId w:val="39"/>
        </w:numPr>
        <w:jc w:val="both"/>
        <w:rPr>
          <w:rFonts w:ascii="Cambria" w:hAnsi="Cambria" w:cs="Tahoma"/>
          <w:sz w:val="22"/>
          <w:szCs w:val="22"/>
          <w:u w:val="single"/>
        </w:rPr>
      </w:pPr>
      <w:proofErr w:type="gramStart"/>
      <w:r w:rsidRPr="00611D1B">
        <w:rPr>
          <w:rFonts w:ascii="Cambria" w:hAnsi="Cambria" w:cs="Tahoma"/>
          <w:bCs/>
          <w:sz w:val="22"/>
          <w:szCs w:val="22"/>
        </w:rPr>
        <w:t>una</w:t>
      </w:r>
      <w:proofErr w:type="gramEnd"/>
      <w:r w:rsidRPr="00611D1B">
        <w:rPr>
          <w:rFonts w:ascii="Cambria" w:hAnsi="Cambria" w:cs="Tahoma"/>
          <w:bCs/>
          <w:sz w:val="22"/>
          <w:szCs w:val="22"/>
        </w:rPr>
        <w:t xml:space="preserve"> </w:t>
      </w:r>
      <w:r w:rsidRPr="00611D1B">
        <w:rPr>
          <w:rFonts w:ascii="Cambria" w:hAnsi="Cambria" w:cs="Tahoma"/>
          <w:bCs/>
          <w:sz w:val="22"/>
          <w:szCs w:val="22"/>
          <w:u w:val="single"/>
        </w:rPr>
        <w:t>motivata e comprovata dichiarazione</w:t>
      </w:r>
      <w:r w:rsidRPr="00611D1B">
        <w:rPr>
          <w:rFonts w:ascii="Cambria" w:hAnsi="Cambria" w:cs="Tahoma"/>
          <w:bCs/>
          <w:sz w:val="22"/>
          <w:szCs w:val="22"/>
        </w:rPr>
        <w:t>, nella quale siano individuate le informazioni che, nell’ambito delle offerte o delle giustificazioni poste a base delle medesime, costituiscano segreti tecnici o commerciali</w:t>
      </w:r>
      <w:r w:rsidR="00B65181" w:rsidRPr="00611D1B">
        <w:rPr>
          <w:rFonts w:ascii="Cambria" w:hAnsi="Cambria" w:cs="Tahoma"/>
          <w:bCs/>
          <w:sz w:val="22"/>
          <w:szCs w:val="22"/>
        </w:rPr>
        <w:t>: si rimanda a quanto previsto in merito nel dettaglio dall’art. 12 (Accesso agli atti) del Disciplinare di gara</w:t>
      </w:r>
      <w:r w:rsidRPr="00611D1B">
        <w:rPr>
          <w:rFonts w:ascii="Cambria" w:hAnsi="Cambria" w:cs="Tahoma"/>
          <w:bCs/>
          <w:sz w:val="22"/>
          <w:szCs w:val="22"/>
        </w:rPr>
        <w:t>.</w:t>
      </w:r>
    </w:p>
    <w:p w:rsidR="00611D1B" w:rsidRPr="00611D1B" w:rsidRDefault="00611D1B" w:rsidP="00611D1B">
      <w:pPr>
        <w:pStyle w:val="Paragrafoelenco"/>
        <w:numPr>
          <w:ilvl w:val="0"/>
          <w:numId w:val="39"/>
        </w:numPr>
        <w:jc w:val="both"/>
        <w:rPr>
          <w:rFonts w:ascii="Cambria" w:hAnsi="Cambria" w:cs="Tahoma"/>
          <w:sz w:val="22"/>
          <w:szCs w:val="22"/>
          <w:u w:val="single"/>
        </w:rPr>
      </w:pPr>
      <w:r w:rsidRPr="00611D1B">
        <w:rPr>
          <w:rFonts w:ascii="Cambria" w:hAnsi="Cambria" w:cs="Tahoma"/>
          <w:b/>
          <w:sz w:val="22"/>
          <w:szCs w:val="22"/>
          <w:u w:val="single"/>
        </w:rPr>
        <w:t xml:space="preserve">CD </w:t>
      </w:r>
      <w:r w:rsidRPr="00611D1B">
        <w:rPr>
          <w:rFonts w:ascii="Cambria" w:hAnsi="Cambria" w:cs="Tahoma"/>
          <w:sz w:val="22"/>
          <w:szCs w:val="22"/>
          <w:u w:val="single"/>
        </w:rPr>
        <w:t xml:space="preserve">contenente la documentazione </w:t>
      </w:r>
      <w:proofErr w:type="gramStart"/>
      <w:r w:rsidRPr="00611D1B">
        <w:rPr>
          <w:rFonts w:ascii="Cambria" w:hAnsi="Cambria" w:cs="Tahoma"/>
          <w:sz w:val="22"/>
          <w:szCs w:val="22"/>
          <w:u w:val="single"/>
        </w:rPr>
        <w:t>dei</w:t>
      </w:r>
      <w:proofErr w:type="gramEnd"/>
      <w:r w:rsidRPr="00611D1B">
        <w:rPr>
          <w:rFonts w:ascii="Cambria" w:hAnsi="Cambria" w:cs="Tahoma"/>
          <w:sz w:val="22"/>
          <w:szCs w:val="22"/>
          <w:u w:val="single"/>
        </w:rPr>
        <w:t xml:space="preserve"> unti precedenti</w:t>
      </w:r>
    </w:p>
    <w:p w:rsidR="00611D1B" w:rsidRPr="00611D1B" w:rsidRDefault="00611D1B" w:rsidP="00611D1B">
      <w:pPr>
        <w:pStyle w:val="Paragrafoelenco"/>
        <w:ind w:left="720"/>
        <w:jc w:val="both"/>
        <w:rPr>
          <w:rFonts w:ascii="Cambria" w:hAnsi="Cambria" w:cs="Tahoma"/>
          <w:sz w:val="22"/>
          <w:szCs w:val="22"/>
        </w:rPr>
      </w:pP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tbl>
      <w:tblPr>
        <w:tblW w:w="9851" w:type="dxa"/>
        <w:tblLayout w:type="fixed"/>
        <w:tblCellMar>
          <w:left w:w="70" w:type="dxa"/>
          <w:right w:w="70" w:type="dxa"/>
        </w:tblCellMar>
        <w:tblLook w:val="0000" w:firstRow="0" w:lastRow="0" w:firstColumn="0" w:lastColumn="0" w:noHBand="0" w:noVBand="0"/>
      </w:tblPr>
      <w:tblGrid>
        <w:gridCol w:w="9851"/>
      </w:tblGrid>
      <w:tr w:rsidR="0064554A" w:rsidRPr="0071026E" w:rsidTr="003E3381">
        <w:tc>
          <w:tcPr>
            <w:tcW w:w="9851" w:type="dxa"/>
          </w:tcPr>
          <w:p w:rsidR="0064554A" w:rsidRPr="0071026E" w:rsidRDefault="0064554A" w:rsidP="003E3381">
            <w:pPr>
              <w:jc w:val="both"/>
              <w:rPr>
                <w:rFonts w:ascii="Cambria" w:hAnsi="Cambria" w:cs="Tahoma"/>
                <w:sz w:val="22"/>
                <w:szCs w:val="22"/>
              </w:rPr>
            </w:pPr>
          </w:p>
          <w:p w:rsidR="0064554A" w:rsidRPr="0071026E" w:rsidRDefault="0064554A" w:rsidP="003E3381">
            <w:pPr>
              <w:jc w:val="both"/>
              <w:rPr>
                <w:rFonts w:ascii="Cambria" w:hAnsi="Cambria" w:cs="Tahoma"/>
                <w:sz w:val="22"/>
                <w:szCs w:val="22"/>
              </w:rPr>
            </w:pPr>
            <w:r w:rsidRPr="0071026E">
              <w:rPr>
                <w:rFonts w:ascii="Cambria" w:hAnsi="Cambria" w:cs="Tahoma"/>
                <w:sz w:val="22"/>
                <w:szCs w:val="22"/>
              </w:rPr>
              <w:t xml:space="preserve">L’attribuzione dei punteggi </w:t>
            </w:r>
            <w:proofErr w:type="gramStart"/>
            <w:r w:rsidRPr="0071026E">
              <w:rPr>
                <w:rFonts w:ascii="Cambria" w:hAnsi="Cambria" w:cs="Tahoma"/>
                <w:sz w:val="22"/>
                <w:szCs w:val="22"/>
              </w:rPr>
              <w:t>verrà</w:t>
            </w:r>
            <w:proofErr w:type="gramEnd"/>
            <w:r w:rsidRPr="0071026E">
              <w:rPr>
                <w:rFonts w:ascii="Cambria" w:hAnsi="Cambria" w:cs="Tahoma"/>
                <w:sz w:val="22"/>
                <w:szCs w:val="22"/>
              </w:rPr>
              <w:t xml:space="preserve"> effettuata con il metodo aggregativo compensatore, in base alla seguente formula:</w:t>
            </w:r>
          </w:p>
          <w:p w:rsidR="0064554A" w:rsidRPr="0071026E" w:rsidRDefault="0064554A" w:rsidP="003E3381">
            <w:pPr>
              <w:jc w:val="both"/>
              <w:rPr>
                <w:rFonts w:ascii="Cambria" w:hAnsi="Cambria" w:cs="Tahoma"/>
                <w:sz w:val="22"/>
                <w:szCs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 xml:space="preserve">a) = </w:t>
            </w: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w:t>
            </w: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V(a)i ]     </w:t>
            </w:r>
            <w:r w:rsidRPr="0071026E">
              <w:rPr>
                <w:rFonts w:ascii="Cambria" w:hAnsi="Cambria" w:cs="Tahoma"/>
                <w:sz w:val="22"/>
                <w:szCs w:val="22"/>
                <w:u w:val="single"/>
              </w:rPr>
              <w:t>dove:</w:t>
            </w:r>
          </w:p>
          <w:p w:rsidR="0064554A" w:rsidRPr="0071026E" w:rsidRDefault="0064554A" w:rsidP="003E3381">
            <w:pPr>
              <w:jc w:val="both"/>
              <w:rPr>
                <w:rFonts w:ascii="Cambria" w:hAnsi="Cambria" w:cs="Tahoma"/>
                <w:bCs/>
                <w:sz w:val="22"/>
                <w:highlight w:val="cyan"/>
              </w:rPr>
            </w:pPr>
          </w:p>
        </w:tc>
      </w:tr>
      <w:tr w:rsidR="0064554A" w:rsidRPr="0071026E" w:rsidTr="003E3381">
        <w:tc>
          <w:tcPr>
            <w:tcW w:w="9851" w:type="dxa"/>
          </w:tcPr>
          <w:p w:rsidR="0064554A" w:rsidRPr="0071026E" w:rsidRDefault="0064554A" w:rsidP="003E3381">
            <w:pPr>
              <w:jc w:val="both"/>
              <w:rPr>
                <w:rFonts w:ascii="Cambria" w:hAnsi="Cambria" w:cs="Tahoma"/>
                <w:bCs/>
                <w:sz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a) = indice di valutazione dell’offerta (a)</w:t>
            </w:r>
          </w:p>
          <w:p w:rsidR="0064554A" w:rsidRPr="0071026E" w:rsidRDefault="0064554A" w:rsidP="003E3381">
            <w:pPr>
              <w:jc w:val="both"/>
              <w:rPr>
                <w:rFonts w:ascii="Cambria" w:hAnsi="Cambria" w:cs="Tahoma"/>
                <w:bCs/>
                <w:sz w:val="22"/>
              </w:rPr>
            </w:pPr>
            <w:proofErr w:type="gramStart"/>
            <w:r w:rsidRPr="0071026E">
              <w:rPr>
                <w:rFonts w:ascii="Cambria" w:hAnsi="Cambria" w:cs="Tahoma"/>
                <w:bCs/>
                <w:sz w:val="22"/>
              </w:rPr>
              <w:t>n</w:t>
            </w:r>
            <w:proofErr w:type="gramEnd"/>
            <w:r w:rsidRPr="0071026E">
              <w:rPr>
                <w:rFonts w:ascii="Cambria" w:hAnsi="Cambria" w:cs="Tahoma"/>
                <w:bCs/>
                <w:sz w:val="22"/>
              </w:rPr>
              <w:t xml:space="preserve"> = numero totale dei requisiti </w:t>
            </w:r>
            <w:r w:rsidRPr="0071026E">
              <w:rPr>
                <w:rFonts w:ascii="Cambria" w:hAnsi="Cambria" w:cs="Tahoma"/>
                <w:bCs/>
                <w:i/>
                <w:sz w:val="22"/>
              </w:rPr>
              <w:t>(“sub-elementi di valutazione”)</w:t>
            </w:r>
          </w:p>
          <w:p w:rsidR="0064554A" w:rsidRPr="0071026E" w:rsidRDefault="0064554A"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roofErr w:type="gramStart"/>
            <w:r w:rsidRPr="0071026E">
              <w:rPr>
                <w:rFonts w:ascii="Cambria" w:hAnsi="Cambria" w:cs="Tahoma"/>
                <w:sz w:val="22"/>
                <w:szCs w:val="22"/>
              </w:rPr>
              <w:t>)</w:t>
            </w:r>
            <w:proofErr w:type="gramEnd"/>
          </w:p>
          <w:p w:rsidR="0064554A" w:rsidRPr="0071026E" w:rsidRDefault="0064554A" w:rsidP="003E3381">
            <w:pPr>
              <w:jc w:val="both"/>
              <w:rPr>
                <w:rFonts w:ascii="Cambria" w:hAnsi="Cambria" w:cs="Tahoma"/>
                <w:sz w:val="22"/>
                <w:szCs w:val="22"/>
              </w:rPr>
            </w:pPr>
            <w:r w:rsidRPr="0071026E">
              <w:rPr>
                <w:rFonts w:ascii="Cambria" w:hAnsi="Cambria" w:cs="Tahoma"/>
                <w:sz w:val="22"/>
                <w:szCs w:val="22"/>
              </w:rPr>
              <w:t>V</w:t>
            </w:r>
            <w:proofErr w:type="gramStart"/>
            <w:r w:rsidRPr="0071026E">
              <w:rPr>
                <w:rFonts w:ascii="Cambria" w:hAnsi="Cambria" w:cs="Tahoma"/>
                <w:sz w:val="22"/>
                <w:szCs w:val="22"/>
              </w:rPr>
              <w:t>(</w:t>
            </w:r>
            <w:proofErr w:type="gramEnd"/>
            <w:r w:rsidRPr="0071026E">
              <w:rPr>
                <w:rFonts w:ascii="Cambria" w:hAnsi="Cambria" w:cs="Tahoma"/>
                <w:sz w:val="22"/>
                <w:szCs w:val="22"/>
              </w:rPr>
              <w:t>a)i = coefficiente della prestazione dell’offerta (a) rispetto al requisito (i) variabile tra 0 e 1</w:t>
            </w:r>
          </w:p>
          <w:p w:rsidR="0064554A" w:rsidRPr="0071026E" w:rsidRDefault="0064554A" w:rsidP="003E3381">
            <w:pPr>
              <w:jc w:val="both"/>
              <w:rPr>
                <w:rFonts w:ascii="Cambria" w:hAnsi="Cambria" w:cs="Tahoma"/>
                <w:sz w:val="22"/>
                <w:szCs w:val="22"/>
              </w:rPr>
            </w:pPr>
            <w:proofErr w:type="spellStart"/>
            <w:r w:rsidRPr="0071026E">
              <w:rPr>
                <w:rFonts w:ascii="Cambria" w:hAnsi="Cambria" w:cs="Tahoma"/>
                <w:sz w:val="22"/>
                <w:szCs w:val="22"/>
              </w:rPr>
              <w:lastRenderedPageBreak/>
              <w:t>Σn</w:t>
            </w:r>
            <w:proofErr w:type="spellEnd"/>
            <w:r w:rsidRPr="0071026E">
              <w:rPr>
                <w:rFonts w:ascii="Cambria" w:hAnsi="Cambria" w:cs="Tahoma"/>
                <w:sz w:val="22"/>
                <w:szCs w:val="22"/>
              </w:rPr>
              <w:t xml:space="preserve"> = sommatoria</w:t>
            </w:r>
          </w:p>
          <w:p w:rsidR="0064554A" w:rsidRPr="0071026E" w:rsidRDefault="0064554A" w:rsidP="003E3381">
            <w:pPr>
              <w:jc w:val="both"/>
              <w:rPr>
                <w:rFonts w:ascii="Cambria" w:hAnsi="Cambria" w:cs="Tahoma"/>
                <w:bCs/>
                <w:sz w:val="22"/>
              </w:rPr>
            </w:pPr>
          </w:p>
        </w:tc>
      </w:tr>
    </w:tbl>
    <w:p w:rsidR="0064554A" w:rsidRPr="0071026E" w:rsidRDefault="0064554A" w:rsidP="0064554A">
      <w:pPr>
        <w:pStyle w:val="Corpodeltesto2"/>
        <w:spacing w:after="0" w:line="240" w:lineRule="auto"/>
        <w:rPr>
          <w:rFonts w:ascii="Cambria" w:hAnsi="Cambria" w:cs="Tahoma"/>
          <w:bCs/>
          <w:sz w:val="22"/>
        </w:rPr>
      </w:pPr>
      <w:r w:rsidRPr="00A20FF9">
        <w:rPr>
          <w:rFonts w:ascii="Cambria" w:hAnsi="Cambria" w:cs="Tahoma"/>
          <w:bCs/>
          <w:sz w:val="22"/>
        </w:rPr>
        <w:lastRenderedPageBreak/>
        <w:t xml:space="preserve">La valutazione della Commissione Giudicatrice avverrà </w:t>
      </w:r>
      <w:proofErr w:type="gramStart"/>
      <w:r w:rsidRPr="00A20FF9">
        <w:rPr>
          <w:rFonts w:ascii="Cambria" w:hAnsi="Cambria" w:cs="Tahoma"/>
          <w:bCs/>
          <w:sz w:val="22"/>
        </w:rPr>
        <w:t>sulla base di</w:t>
      </w:r>
      <w:proofErr w:type="gramEnd"/>
      <w:r w:rsidRPr="00A20FF9">
        <w:rPr>
          <w:rFonts w:ascii="Cambria" w:hAnsi="Cambria" w:cs="Tahoma"/>
          <w:bCs/>
          <w:sz w:val="22"/>
        </w:rPr>
        <w:t xml:space="preserve"> quanto di seguito indicato:</w:t>
      </w:r>
    </w:p>
    <w:p w:rsidR="0064554A" w:rsidRPr="00B16950" w:rsidRDefault="0064554A" w:rsidP="0064554A">
      <w:pPr>
        <w:pStyle w:val="Corpodeltesto2"/>
        <w:spacing w:after="0" w:line="240" w:lineRule="auto"/>
        <w:rPr>
          <w:rFonts w:ascii="Cambria" w:hAnsi="Cambria"/>
          <w:b/>
          <w:u w:val="single"/>
        </w:rPr>
      </w:pPr>
    </w:p>
    <w:p w:rsidR="00D504FC" w:rsidRPr="00E062ED" w:rsidRDefault="00D504FC" w:rsidP="00D504FC">
      <w:pPr>
        <w:jc w:val="both"/>
        <w:rPr>
          <w:rFonts w:ascii="Cambria" w:hAnsi="Cambria" w:cs="Tahoma"/>
          <w:b/>
          <w:sz w:val="22"/>
          <w:szCs w:val="22"/>
          <w:u w:val="single"/>
        </w:rPr>
      </w:pPr>
      <w:r w:rsidRPr="00E062ED">
        <w:rPr>
          <w:rFonts w:ascii="Cambria" w:hAnsi="Cambria" w:cs="Tahoma"/>
          <w:b/>
          <w:sz w:val="22"/>
          <w:szCs w:val="22"/>
          <w:u w:val="single"/>
        </w:rPr>
        <w:t>QUALITA’</w:t>
      </w:r>
    </w:p>
    <w:p w:rsidR="00D504FC" w:rsidRPr="00E062ED" w:rsidRDefault="00D504FC" w:rsidP="00D504FC">
      <w:pPr>
        <w:autoSpaceDE w:val="0"/>
        <w:autoSpaceDN w:val="0"/>
        <w:jc w:val="both"/>
        <w:rPr>
          <w:rFonts w:ascii="Cambria" w:hAnsi="Cambria" w:cs="Tahoma"/>
          <w:b/>
          <w:sz w:val="22"/>
          <w:szCs w:val="22"/>
          <w:u w:val="single"/>
        </w:rPr>
      </w:pPr>
      <w:r w:rsidRPr="00E062ED">
        <w:rPr>
          <w:rFonts w:ascii="Cambria" w:hAnsi="Cambria" w:cs="Tahoma"/>
          <w:sz w:val="22"/>
          <w:szCs w:val="22"/>
        </w:rPr>
        <w:t xml:space="preserve">I punti </w:t>
      </w:r>
      <w:proofErr w:type="gramStart"/>
      <w:r w:rsidRPr="00E062ED">
        <w:rPr>
          <w:rFonts w:ascii="Cambria" w:hAnsi="Cambria" w:cs="Tahoma"/>
          <w:sz w:val="22"/>
          <w:szCs w:val="22"/>
        </w:rPr>
        <w:t>relativi al</w:t>
      </w:r>
      <w:proofErr w:type="gramEnd"/>
      <w:r w:rsidRPr="00E062ED">
        <w:rPr>
          <w:rFonts w:ascii="Cambria" w:hAnsi="Cambria" w:cs="Tahoma"/>
          <w:sz w:val="22"/>
          <w:szCs w:val="22"/>
        </w:rPr>
        <w:t xml:space="preserve"> parametro </w:t>
      </w:r>
      <w:r w:rsidRPr="00E062ED">
        <w:rPr>
          <w:rFonts w:ascii="Cambria" w:hAnsi="Cambria" w:cs="Tahoma"/>
          <w:sz w:val="22"/>
          <w:szCs w:val="22"/>
          <w:u w:val="single"/>
        </w:rPr>
        <w:t>qualità</w:t>
      </w:r>
      <w:r w:rsidRPr="00E062ED">
        <w:rPr>
          <w:rFonts w:ascii="Cambria" w:hAnsi="Cambria" w:cs="Tahoma"/>
          <w:sz w:val="22"/>
          <w:szCs w:val="22"/>
        </w:rPr>
        <w:t xml:space="preserve"> saranno attribuiti da un’apposita Commissione, il cui giudizio sarà insindacabile. </w:t>
      </w:r>
    </w:p>
    <w:p w:rsidR="00D504FC" w:rsidRPr="00E062ED" w:rsidRDefault="00D504FC" w:rsidP="00D504FC">
      <w:pPr>
        <w:pStyle w:val="Corpodeltesto2"/>
        <w:spacing w:after="0" w:line="240" w:lineRule="auto"/>
        <w:rPr>
          <w:rFonts w:ascii="Cambria" w:hAnsi="Cambria" w:cs="Tahoma"/>
          <w:bCs/>
          <w:sz w:val="22"/>
          <w:szCs w:val="22"/>
        </w:rPr>
      </w:pPr>
      <w:r w:rsidRPr="00E062ED">
        <w:rPr>
          <w:rFonts w:ascii="Cambria" w:hAnsi="Cambria" w:cs="Tahoma"/>
          <w:bCs/>
          <w:sz w:val="22"/>
          <w:szCs w:val="22"/>
        </w:rPr>
        <w:t xml:space="preserve">La valutazione della Commissione Giudicatrice avverrà </w:t>
      </w:r>
      <w:proofErr w:type="gramStart"/>
      <w:r w:rsidRPr="00E062ED">
        <w:rPr>
          <w:rFonts w:ascii="Cambria" w:hAnsi="Cambria" w:cs="Tahoma"/>
          <w:bCs/>
          <w:sz w:val="22"/>
          <w:szCs w:val="22"/>
        </w:rPr>
        <w:t>sulla base di</w:t>
      </w:r>
      <w:proofErr w:type="gramEnd"/>
      <w:r w:rsidRPr="00E062ED">
        <w:rPr>
          <w:rFonts w:ascii="Cambria" w:hAnsi="Cambria" w:cs="Tahoma"/>
          <w:bCs/>
          <w:sz w:val="22"/>
          <w:szCs w:val="22"/>
        </w:rPr>
        <w:t xml:space="preserve"> quanto di seguito indicato:</w:t>
      </w:r>
    </w:p>
    <w:p w:rsidR="00D504FC" w:rsidRPr="00E062ED" w:rsidRDefault="00D504FC" w:rsidP="00D504FC">
      <w:pPr>
        <w:pStyle w:val="Corpodeltesto3"/>
        <w:spacing w:before="120"/>
        <w:jc w:val="both"/>
        <w:rPr>
          <w:rFonts w:ascii="Cambria" w:hAnsi="Cambria" w:cs="Tahoma"/>
          <w:sz w:val="22"/>
          <w:szCs w:val="22"/>
        </w:rPr>
      </w:pPr>
      <w:r w:rsidRPr="00E062ED">
        <w:rPr>
          <w:rFonts w:ascii="Cambria" w:hAnsi="Cambria" w:cs="Tahoma"/>
          <w:sz w:val="22"/>
          <w:szCs w:val="22"/>
        </w:rPr>
        <w:t xml:space="preserve">Se non diversamente indicato, i punteggi, per ogni parametro e sottoparametro oggetto di valutazione, </w:t>
      </w:r>
      <w:proofErr w:type="gramStart"/>
      <w:r w:rsidRPr="00E062ED">
        <w:rPr>
          <w:rFonts w:ascii="Cambria" w:hAnsi="Cambria" w:cs="Tahoma"/>
          <w:sz w:val="22"/>
          <w:szCs w:val="22"/>
        </w:rPr>
        <w:t>verranno</w:t>
      </w:r>
      <w:proofErr w:type="gramEnd"/>
      <w:r w:rsidRPr="00E062ED">
        <w:rPr>
          <w:rFonts w:ascii="Cambria" w:hAnsi="Cambria" w:cs="Tahoma"/>
          <w:sz w:val="22"/>
          <w:szCs w:val="22"/>
        </w:rPr>
        <w:t xml:space="preserve"> attribuiti con la seguente modalità:</w:t>
      </w:r>
    </w:p>
    <w:tbl>
      <w:tblPr>
        <w:tblW w:w="5000" w:type="pct"/>
        <w:tblCellMar>
          <w:left w:w="0" w:type="dxa"/>
          <w:right w:w="0" w:type="dxa"/>
        </w:tblCellMar>
        <w:tblLook w:val="04A0" w:firstRow="1" w:lastRow="0" w:firstColumn="1" w:lastColumn="0" w:noHBand="0" w:noVBand="1"/>
      </w:tblPr>
      <w:tblGrid>
        <w:gridCol w:w="5407"/>
        <w:gridCol w:w="9303"/>
      </w:tblGrid>
      <w:tr w:rsidR="00D504FC" w:rsidRPr="00E062ED" w:rsidTr="00803FAA">
        <w:trPr>
          <w:trHeight w:val="285"/>
        </w:trPr>
        <w:tc>
          <w:tcPr>
            <w:tcW w:w="1838"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proofErr w:type="gramStart"/>
            <w:r w:rsidRPr="00E062ED">
              <w:rPr>
                <w:rFonts w:ascii="Cambria" w:hAnsi="Cambria" w:cs="Tahoma"/>
                <w:color w:val="000000"/>
                <w:sz w:val="22"/>
                <w:szCs w:val="22"/>
              </w:rPr>
              <w:t>giudizio</w:t>
            </w:r>
            <w:proofErr w:type="gramEnd"/>
          </w:p>
        </w:tc>
        <w:tc>
          <w:tcPr>
            <w:tcW w:w="3162"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proofErr w:type="gramStart"/>
            <w:r w:rsidRPr="00E062ED">
              <w:rPr>
                <w:rFonts w:ascii="Cambria" w:hAnsi="Cambria" w:cs="Tahoma"/>
                <w:color w:val="000000"/>
                <w:sz w:val="22"/>
                <w:szCs w:val="22"/>
              </w:rPr>
              <w:t>punteggio</w:t>
            </w:r>
            <w:proofErr w:type="gramEnd"/>
            <w:r w:rsidRPr="00E062ED">
              <w:rPr>
                <w:rFonts w:ascii="Cambria" w:hAnsi="Cambria" w:cs="Tahoma"/>
                <w:color w:val="000000"/>
                <w:sz w:val="22"/>
                <w:szCs w:val="22"/>
              </w:rPr>
              <w:t xml:space="preserve"> attribuito</w:t>
            </w:r>
          </w:p>
        </w:tc>
      </w:tr>
      <w:tr w:rsidR="00D504FC" w:rsidRPr="00E062ED" w:rsidTr="00803FAA">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proofErr w:type="gramStart"/>
            <w:r w:rsidRPr="00E062ED">
              <w:rPr>
                <w:rFonts w:ascii="Cambria" w:hAnsi="Cambria" w:cs="Tahoma"/>
                <w:color w:val="000000"/>
                <w:sz w:val="22"/>
                <w:szCs w:val="22"/>
              </w:rPr>
              <w:t>ottimo</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r w:rsidRPr="00E062ED">
              <w:rPr>
                <w:rFonts w:ascii="Cambria" w:hAnsi="Cambria" w:cs="Tahoma"/>
                <w:color w:val="000000"/>
                <w:sz w:val="22"/>
                <w:szCs w:val="22"/>
              </w:rPr>
              <w:t>100% del punteggio</w:t>
            </w:r>
          </w:p>
        </w:tc>
      </w:tr>
      <w:tr w:rsidR="00D504FC" w:rsidRPr="00E062ED" w:rsidTr="00803FAA">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proofErr w:type="gramStart"/>
            <w:r w:rsidRPr="00E062ED">
              <w:rPr>
                <w:rFonts w:ascii="Cambria" w:hAnsi="Cambria" w:cs="Tahoma"/>
                <w:color w:val="000000"/>
                <w:sz w:val="22"/>
                <w:szCs w:val="22"/>
              </w:rPr>
              <w:t>buono</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r w:rsidRPr="00E062ED">
              <w:rPr>
                <w:rFonts w:ascii="Cambria" w:hAnsi="Cambria" w:cs="Tahoma"/>
                <w:color w:val="000000"/>
                <w:sz w:val="22"/>
                <w:szCs w:val="22"/>
              </w:rPr>
              <w:t>80% del punteggio</w:t>
            </w:r>
          </w:p>
        </w:tc>
      </w:tr>
      <w:tr w:rsidR="00D504FC" w:rsidRPr="00E062ED" w:rsidTr="00803FAA">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proofErr w:type="gramStart"/>
            <w:r w:rsidRPr="00E062ED">
              <w:rPr>
                <w:rFonts w:ascii="Cambria" w:hAnsi="Cambria" w:cs="Tahoma"/>
                <w:color w:val="000000"/>
                <w:sz w:val="22"/>
                <w:szCs w:val="22"/>
              </w:rPr>
              <w:t>discreto</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r w:rsidRPr="00E062ED">
              <w:rPr>
                <w:rFonts w:ascii="Cambria" w:hAnsi="Cambria" w:cs="Tahoma"/>
                <w:color w:val="000000"/>
                <w:sz w:val="22"/>
                <w:szCs w:val="22"/>
              </w:rPr>
              <w:t>60% del punteggio</w:t>
            </w:r>
          </w:p>
        </w:tc>
      </w:tr>
      <w:tr w:rsidR="00D504FC" w:rsidRPr="00E062ED" w:rsidTr="00803FAA">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proofErr w:type="gramStart"/>
            <w:r w:rsidRPr="00E062ED">
              <w:rPr>
                <w:rFonts w:ascii="Cambria" w:hAnsi="Cambria" w:cs="Tahoma"/>
                <w:color w:val="000000"/>
                <w:sz w:val="22"/>
                <w:szCs w:val="22"/>
              </w:rPr>
              <w:t>sufficiente</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r w:rsidRPr="00E062ED">
              <w:rPr>
                <w:rFonts w:ascii="Cambria" w:hAnsi="Cambria" w:cs="Tahoma"/>
                <w:color w:val="000000"/>
                <w:sz w:val="22"/>
                <w:szCs w:val="22"/>
              </w:rPr>
              <w:t>50% del punteggio</w:t>
            </w:r>
          </w:p>
        </w:tc>
      </w:tr>
      <w:tr w:rsidR="00D504FC" w:rsidRPr="00E062ED" w:rsidTr="00803FAA">
        <w:trPr>
          <w:trHeight w:val="285"/>
        </w:trPr>
        <w:tc>
          <w:tcPr>
            <w:tcW w:w="183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proofErr w:type="gramStart"/>
            <w:r w:rsidRPr="00E062ED">
              <w:rPr>
                <w:rFonts w:ascii="Cambria" w:hAnsi="Cambria" w:cs="Tahoma"/>
                <w:color w:val="000000"/>
                <w:sz w:val="22"/>
                <w:szCs w:val="22"/>
              </w:rPr>
              <w:t>insufficiente</w:t>
            </w:r>
            <w:proofErr w:type="gramEnd"/>
          </w:p>
        </w:tc>
        <w:tc>
          <w:tcPr>
            <w:tcW w:w="3162"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D504FC" w:rsidRPr="00E062ED" w:rsidRDefault="00D504FC" w:rsidP="00803FAA">
            <w:pPr>
              <w:rPr>
                <w:rFonts w:ascii="Cambria" w:eastAsia="Calibri" w:hAnsi="Cambria" w:cs="Tahoma"/>
                <w:color w:val="000000"/>
                <w:sz w:val="22"/>
                <w:szCs w:val="22"/>
              </w:rPr>
            </w:pPr>
            <w:r w:rsidRPr="00E062ED">
              <w:rPr>
                <w:rFonts w:ascii="Cambria" w:hAnsi="Cambria" w:cs="Tahoma"/>
                <w:color w:val="000000"/>
                <w:sz w:val="22"/>
                <w:szCs w:val="22"/>
              </w:rPr>
              <w:t>0% del punteggio</w:t>
            </w:r>
          </w:p>
        </w:tc>
      </w:tr>
    </w:tbl>
    <w:p w:rsidR="00D504FC" w:rsidRDefault="00D504FC" w:rsidP="00D504FC">
      <w:pPr>
        <w:jc w:val="both"/>
        <w:rPr>
          <w:rFonts w:ascii="Cambria" w:hAnsi="Cambria" w:cs="Tahoma"/>
          <w:bCs/>
          <w:sz w:val="22"/>
          <w:szCs w:val="22"/>
        </w:rPr>
      </w:pPr>
    </w:p>
    <w:p w:rsidR="00D504FC" w:rsidRPr="00E062ED" w:rsidRDefault="00D504FC" w:rsidP="00D504FC">
      <w:pPr>
        <w:jc w:val="both"/>
        <w:rPr>
          <w:rFonts w:ascii="Cambria" w:hAnsi="Cambria" w:cs="Tahoma"/>
          <w:bCs/>
          <w:sz w:val="22"/>
          <w:szCs w:val="22"/>
        </w:rPr>
      </w:pPr>
    </w:p>
    <w:tbl>
      <w:tblPr>
        <w:tblW w:w="0" w:type="auto"/>
        <w:tblInd w:w="55" w:type="dxa"/>
        <w:tblCellMar>
          <w:left w:w="70" w:type="dxa"/>
          <w:right w:w="70" w:type="dxa"/>
        </w:tblCellMar>
        <w:tblLook w:val="04A0" w:firstRow="1" w:lastRow="0" w:firstColumn="1" w:lastColumn="0" w:noHBand="0" w:noVBand="1"/>
      </w:tblPr>
      <w:tblGrid>
        <w:gridCol w:w="4227"/>
        <w:gridCol w:w="837"/>
        <w:gridCol w:w="9591"/>
      </w:tblGrid>
      <w:tr w:rsidR="00D504FC" w:rsidRPr="00E062ED" w:rsidTr="00803FAA">
        <w:trPr>
          <w:trHeight w:val="851"/>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04FC" w:rsidRPr="00E062ED" w:rsidRDefault="00D504FC" w:rsidP="00803FAA">
            <w:pPr>
              <w:rPr>
                <w:rFonts w:ascii="Cambria" w:hAnsi="Cambria" w:cs="Tahoma"/>
                <w:b/>
                <w:sz w:val="22"/>
                <w:szCs w:val="22"/>
              </w:rPr>
            </w:pPr>
            <w:r w:rsidRPr="00E062ED">
              <w:rPr>
                <w:rFonts w:ascii="Cambria" w:hAnsi="Cambria" w:cs="Tahoma"/>
                <w:b/>
                <w:sz w:val="22"/>
                <w:szCs w:val="22"/>
              </w:rPr>
              <w:t>PARAMETRI DI VALUTAZIONE</w:t>
            </w:r>
          </w:p>
          <w:p w:rsidR="00D504FC" w:rsidRPr="00E062ED" w:rsidRDefault="00D504FC" w:rsidP="00803FAA">
            <w:pPr>
              <w:rPr>
                <w:rFonts w:ascii="Cambria" w:hAnsi="Cambria" w:cs="Tahoma"/>
                <w:b/>
                <w:sz w:val="22"/>
                <w:szCs w:val="22"/>
              </w:rPr>
            </w:pPr>
            <w:r w:rsidRPr="00E062ED">
              <w:rPr>
                <w:rFonts w:ascii="Cambria" w:hAnsi="Cambria" w:cs="Tahoma"/>
                <w:b/>
                <w:sz w:val="22"/>
                <w:szCs w:val="22"/>
              </w:rPr>
              <w:t>LOTTI</w:t>
            </w:r>
            <w:proofErr w:type="gramStart"/>
            <w:r w:rsidRPr="00E062ED">
              <w:rPr>
                <w:rFonts w:ascii="Cambria" w:hAnsi="Cambria" w:cs="Tahoma"/>
                <w:b/>
                <w:sz w:val="22"/>
                <w:szCs w:val="22"/>
              </w:rPr>
              <w:t xml:space="preserve"> </w:t>
            </w:r>
            <w:r>
              <w:rPr>
                <w:rFonts w:ascii="Cambria" w:hAnsi="Cambria" w:cs="Tahoma"/>
                <w:b/>
                <w:sz w:val="22"/>
                <w:szCs w:val="22"/>
              </w:rPr>
              <w:t xml:space="preserve"> </w:t>
            </w:r>
            <w:proofErr w:type="gramEnd"/>
            <w:r>
              <w:rPr>
                <w:rFonts w:ascii="Cambria" w:hAnsi="Cambria" w:cs="Tahoma"/>
                <w:b/>
                <w:sz w:val="22"/>
                <w:szCs w:val="22"/>
              </w:rPr>
              <w:t>65-67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504FC" w:rsidRPr="00E062ED" w:rsidRDefault="00D504FC" w:rsidP="00803FAA">
            <w:pPr>
              <w:jc w:val="center"/>
              <w:rPr>
                <w:rFonts w:ascii="Cambria" w:hAnsi="Cambria" w:cs="Tahoma"/>
                <w:b/>
                <w:sz w:val="22"/>
                <w:szCs w:val="22"/>
              </w:rPr>
            </w:pPr>
            <w:proofErr w:type="gramStart"/>
            <w:r w:rsidRPr="00E062ED">
              <w:rPr>
                <w:rFonts w:ascii="Cambria" w:hAnsi="Cambria" w:cs="Tahoma"/>
                <w:b/>
                <w:sz w:val="22"/>
                <w:szCs w:val="22"/>
              </w:rPr>
              <w:t>punti</w:t>
            </w:r>
            <w:proofErr w:type="gramEnd"/>
            <w:r w:rsidRPr="00E062ED">
              <w:rPr>
                <w:rFonts w:ascii="Cambria" w:hAnsi="Cambria" w:cs="Tahoma"/>
                <w:b/>
                <w:sz w:val="22"/>
                <w:szCs w:val="22"/>
              </w:rPr>
              <w:t xml:space="preserve"> </w:t>
            </w:r>
            <w:proofErr w:type="spellStart"/>
            <w:r w:rsidRPr="00E062ED">
              <w:rPr>
                <w:rFonts w:ascii="Cambria" w:hAnsi="Cambria" w:cs="Tahoma"/>
                <w:b/>
                <w:sz w:val="22"/>
                <w:szCs w:val="22"/>
              </w:rPr>
              <w:t>max</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504FC" w:rsidRPr="00E062ED" w:rsidRDefault="00D504FC" w:rsidP="00803FAA">
            <w:pPr>
              <w:rPr>
                <w:rFonts w:ascii="Cambria" w:hAnsi="Cambria" w:cs="Tahoma"/>
                <w:b/>
                <w:sz w:val="22"/>
                <w:szCs w:val="22"/>
              </w:rPr>
            </w:pPr>
            <w:proofErr w:type="gramStart"/>
            <w:r w:rsidRPr="00E062ED">
              <w:rPr>
                <w:rFonts w:ascii="Cambria" w:hAnsi="Cambria" w:cs="Tahoma"/>
                <w:b/>
                <w:sz w:val="22"/>
                <w:szCs w:val="22"/>
              </w:rPr>
              <w:t>criterio</w:t>
            </w:r>
            <w:proofErr w:type="gramEnd"/>
            <w:r w:rsidRPr="00E062ED">
              <w:rPr>
                <w:rFonts w:ascii="Cambria" w:hAnsi="Cambria" w:cs="Tahoma"/>
                <w:b/>
                <w:sz w:val="22"/>
                <w:szCs w:val="22"/>
              </w:rPr>
              <w:t xml:space="preserve"> motivazionale di assegnazione del punteggio</w:t>
            </w:r>
          </w:p>
        </w:tc>
      </w:tr>
      <w:tr w:rsidR="00D504FC" w:rsidRPr="00E062ED" w:rsidTr="00803FAA">
        <w:trPr>
          <w:trHeight w:val="851"/>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04FC" w:rsidRPr="00E062ED" w:rsidRDefault="00D504FC" w:rsidP="00803FAA">
            <w:pPr>
              <w:rPr>
                <w:rFonts w:ascii="Cambria" w:hAnsi="Cambria" w:cs="Tahoma"/>
                <w:sz w:val="22"/>
                <w:szCs w:val="22"/>
              </w:rPr>
            </w:pPr>
            <w:proofErr w:type="gramStart"/>
            <w:r w:rsidRPr="00E062ED">
              <w:rPr>
                <w:rFonts w:ascii="Cambria" w:hAnsi="Cambria" w:cs="Tahoma"/>
                <w:sz w:val="22"/>
                <w:szCs w:val="22"/>
              </w:rPr>
              <w:t>praticità</w:t>
            </w:r>
            <w:proofErr w:type="gramEnd"/>
            <w:r w:rsidRPr="00E062ED">
              <w:rPr>
                <w:rFonts w:ascii="Cambria" w:hAnsi="Cambria" w:cs="Tahoma"/>
                <w:sz w:val="22"/>
                <w:szCs w:val="22"/>
              </w:rPr>
              <w:t xml:space="preserve"> di utilizzo del materiale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504FC" w:rsidRPr="00E062ED" w:rsidRDefault="00D504FC" w:rsidP="00803FAA">
            <w:pPr>
              <w:jc w:val="center"/>
              <w:rPr>
                <w:rFonts w:ascii="Cambria" w:hAnsi="Cambria" w:cs="Tahoma"/>
                <w:sz w:val="22"/>
                <w:szCs w:val="22"/>
              </w:rPr>
            </w:pPr>
            <w:r>
              <w:rPr>
                <w:rFonts w:ascii="Cambria" w:hAnsi="Cambria" w:cs="Tahoma"/>
                <w:sz w:val="22"/>
                <w:szCs w:val="22"/>
              </w:rPr>
              <w:t>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504FC" w:rsidRPr="00E062ED" w:rsidRDefault="00D504FC" w:rsidP="00803FAA">
            <w:pPr>
              <w:rPr>
                <w:rFonts w:ascii="Cambria" w:hAnsi="Cambria" w:cs="Tahoma"/>
                <w:sz w:val="22"/>
                <w:szCs w:val="22"/>
              </w:rPr>
            </w:pPr>
            <w:r w:rsidRPr="00E062ED">
              <w:rPr>
                <w:rFonts w:ascii="Cambria" w:hAnsi="Cambria" w:cs="Tahoma"/>
                <w:sz w:val="22"/>
                <w:szCs w:val="22"/>
              </w:rPr>
              <w:t xml:space="preserve">La commissione valuterà il punteggio in funzione della maggiore praticità nell'utilizzo del kit e dei singoli </w:t>
            </w:r>
            <w:proofErr w:type="gramStart"/>
            <w:r w:rsidRPr="00E062ED">
              <w:rPr>
                <w:rFonts w:ascii="Cambria" w:hAnsi="Cambria" w:cs="Tahoma"/>
                <w:sz w:val="22"/>
                <w:szCs w:val="22"/>
              </w:rPr>
              <w:t>componenti</w:t>
            </w:r>
            <w:proofErr w:type="gramEnd"/>
            <w:r>
              <w:rPr>
                <w:rFonts w:ascii="Cambria" w:hAnsi="Cambria" w:cs="Tahoma"/>
                <w:sz w:val="22"/>
                <w:szCs w:val="22"/>
              </w:rPr>
              <w:t>,</w:t>
            </w:r>
            <w:r w:rsidRPr="00E062ED">
              <w:rPr>
                <w:rFonts w:ascii="Cambria" w:hAnsi="Cambria" w:cs="Tahoma"/>
                <w:sz w:val="22"/>
                <w:szCs w:val="22"/>
              </w:rPr>
              <w:t xml:space="preserve"> </w:t>
            </w:r>
            <w:r w:rsidRPr="00426B6E">
              <w:rPr>
                <w:rFonts w:ascii="Cambria" w:hAnsi="Cambria" w:cs="Tahoma"/>
                <w:sz w:val="22"/>
                <w:szCs w:val="22"/>
              </w:rPr>
              <w:t>in funzione della miglior performance dal punto di vista dell’apertura, sepa</w:t>
            </w:r>
            <w:r>
              <w:rPr>
                <w:rFonts w:ascii="Cambria" w:hAnsi="Cambria" w:cs="Tahoma"/>
                <w:sz w:val="22"/>
                <w:szCs w:val="22"/>
              </w:rPr>
              <w:t xml:space="preserve">razione, presentazione del kit (disposizione del materiale), </w:t>
            </w:r>
            <w:r w:rsidRPr="00426B6E">
              <w:rPr>
                <w:rFonts w:ascii="Cambria" w:hAnsi="Cambria" w:cs="Tahoma"/>
                <w:sz w:val="22"/>
                <w:szCs w:val="22"/>
              </w:rPr>
              <w:t>preservazione della sterilità, ecc.</w:t>
            </w:r>
          </w:p>
        </w:tc>
      </w:tr>
      <w:tr w:rsidR="00D504FC" w:rsidRPr="00E062ED" w:rsidTr="00803FAA">
        <w:trPr>
          <w:trHeight w:val="85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504FC" w:rsidRPr="00E062ED" w:rsidRDefault="00D504FC" w:rsidP="00803FAA">
            <w:pPr>
              <w:rPr>
                <w:rFonts w:ascii="Cambria" w:hAnsi="Cambria" w:cs="Tahoma"/>
                <w:sz w:val="22"/>
                <w:szCs w:val="22"/>
              </w:rPr>
            </w:pPr>
            <w:proofErr w:type="gramStart"/>
            <w:r w:rsidRPr="00E062ED">
              <w:rPr>
                <w:rFonts w:ascii="Cambria" w:hAnsi="Cambria" w:cs="Tahoma"/>
                <w:sz w:val="22"/>
                <w:szCs w:val="22"/>
              </w:rPr>
              <w:t>qualità</w:t>
            </w:r>
            <w:proofErr w:type="gramEnd"/>
            <w:r w:rsidRPr="00E062ED">
              <w:rPr>
                <w:rFonts w:ascii="Cambria" w:hAnsi="Cambria" w:cs="Tahoma"/>
                <w:sz w:val="22"/>
                <w:szCs w:val="22"/>
              </w:rPr>
              <w:t xml:space="preserve"> del materiale</w:t>
            </w:r>
          </w:p>
        </w:tc>
        <w:tc>
          <w:tcPr>
            <w:tcW w:w="0" w:type="auto"/>
            <w:tcBorders>
              <w:top w:val="nil"/>
              <w:left w:val="nil"/>
              <w:bottom w:val="single" w:sz="4" w:space="0" w:color="auto"/>
              <w:right w:val="single" w:sz="4" w:space="0" w:color="auto"/>
            </w:tcBorders>
            <w:shd w:val="clear" w:color="auto" w:fill="auto"/>
            <w:noWrap/>
            <w:vAlign w:val="center"/>
            <w:hideMark/>
          </w:tcPr>
          <w:p w:rsidR="00D504FC" w:rsidRPr="00E062ED" w:rsidRDefault="00D504FC" w:rsidP="00803FAA">
            <w:pPr>
              <w:jc w:val="center"/>
              <w:rPr>
                <w:rFonts w:ascii="Cambria" w:hAnsi="Cambria" w:cs="Tahoma"/>
                <w:sz w:val="22"/>
                <w:szCs w:val="22"/>
              </w:rPr>
            </w:pPr>
            <w:r>
              <w:rPr>
                <w:rFonts w:ascii="Cambria" w:hAnsi="Cambria" w:cs="Tahoma"/>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D504FC" w:rsidRPr="00E062ED" w:rsidRDefault="00D504FC" w:rsidP="00803FAA">
            <w:pPr>
              <w:rPr>
                <w:rFonts w:ascii="Cambria" w:hAnsi="Cambria" w:cs="Tahoma"/>
                <w:sz w:val="22"/>
                <w:szCs w:val="22"/>
              </w:rPr>
            </w:pPr>
            <w:r w:rsidRPr="00E062ED">
              <w:rPr>
                <w:rFonts w:ascii="Cambria" w:hAnsi="Cambria" w:cs="Tahoma"/>
                <w:sz w:val="22"/>
                <w:szCs w:val="22"/>
              </w:rPr>
              <w:t>La commissione valuterà il punteggio in funzione della migliore qualità del materiale utilizzato.</w:t>
            </w:r>
          </w:p>
        </w:tc>
      </w:tr>
      <w:tr w:rsidR="00D504FC" w:rsidRPr="00E062ED" w:rsidTr="00803FAA">
        <w:trPr>
          <w:trHeight w:val="85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504FC" w:rsidRPr="00E062ED" w:rsidRDefault="00D504FC" w:rsidP="00803FAA">
            <w:pPr>
              <w:rPr>
                <w:rFonts w:ascii="Cambria" w:hAnsi="Cambria" w:cs="Tahoma"/>
                <w:sz w:val="22"/>
                <w:szCs w:val="22"/>
              </w:rPr>
            </w:pPr>
            <w:proofErr w:type="gramStart"/>
            <w:r w:rsidRPr="00E062ED">
              <w:rPr>
                <w:rFonts w:ascii="Cambria" w:hAnsi="Cambria" w:cs="Tahoma"/>
                <w:sz w:val="22"/>
                <w:szCs w:val="22"/>
              </w:rPr>
              <w:t>efficacia</w:t>
            </w:r>
            <w:proofErr w:type="gramEnd"/>
            <w:r w:rsidRPr="00E062ED">
              <w:rPr>
                <w:rFonts w:ascii="Cambria" w:hAnsi="Cambria" w:cs="Tahoma"/>
                <w:sz w:val="22"/>
                <w:szCs w:val="22"/>
              </w:rPr>
              <w:t xml:space="preserve"> del cerotto e /o benda </w:t>
            </w:r>
            <w:proofErr w:type="spellStart"/>
            <w:r w:rsidRPr="00E062ED">
              <w:rPr>
                <w:rFonts w:ascii="Cambria" w:hAnsi="Cambria" w:cs="Tahoma"/>
                <w:sz w:val="22"/>
                <w:szCs w:val="22"/>
              </w:rPr>
              <w:t>premifistola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D504FC" w:rsidRPr="00E062ED" w:rsidRDefault="00D504FC" w:rsidP="00803FAA">
            <w:pPr>
              <w:jc w:val="center"/>
              <w:rPr>
                <w:rFonts w:ascii="Cambria" w:hAnsi="Cambria" w:cs="Tahoma"/>
                <w:sz w:val="22"/>
                <w:szCs w:val="22"/>
              </w:rPr>
            </w:pPr>
            <w:r>
              <w:rPr>
                <w:rFonts w:ascii="Cambria" w:hAnsi="Cambria" w:cs="Tahoma"/>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D504FC" w:rsidRPr="00E062ED" w:rsidRDefault="00D504FC" w:rsidP="00803FAA">
            <w:pPr>
              <w:rPr>
                <w:rFonts w:ascii="Cambria" w:hAnsi="Cambria" w:cs="Tahoma"/>
                <w:sz w:val="22"/>
                <w:szCs w:val="22"/>
              </w:rPr>
            </w:pPr>
            <w:r w:rsidRPr="00E062ED">
              <w:rPr>
                <w:rFonts w:ascii="Cambria" w:hAnsi="Cambria" w:cs="Tahoma"/>
                <w:sz w:val="22"/>
                <w:szCs w:val="22"/>
              </w:rPr>
              <w:t xml:space="preserve">La commissione valuterà il punteggio in funzione della </w:t>
            </w:r>
            <w:proofErr w:type="gramStart"/>
            <w:r w:rsidRPr="00E062ED">
              <w:rPr>
                <w:rFonts w:ascii="Cambria" w:hAnsi="Cambria" w:cs="Tahoma"/>
                <w:sz w:val="22"/>
                <w:szCs w:val="22"/>
              </w:rPr>
              <w:t>maggiore potere assorbente</w:t>
            </w:r>
            <w:proofErr w:type="gramEnd"/>
            <w:r w:rsidRPr="00E062ED">
              <w:rPr>
                <w:rFonts w:ascii="Cambria" w:hAnsi="Cambria" w:cs="Tahoma"/>
                <w:sz w:val="22"/>
                <w:szCs w:val="22"/>
              </w:rPr>
              <w:t xml:space="preserve"> del tampone e della migliore adesività del cerotto.</w:t>
            </w:r>
          </w:p>
        </w:tc>
      </w:tr>
    </w:tbl>
    <w:p w:rsidR="0028032F" w:rsidRDefault="0028032F" w:rsidP="0064554A">
      <w:pPr>
        <w:pStyle w:val="Corpodeltesto2"/>
        <w:spacing w:after="0" w:line="240" w:lineRule="auto"/>
        <w:rPr>
          <w:rFonts w:ascii="Cambria" w:hAnsi="Cambria"/>
          <w:b/>
          <w:u w:val="single"/>
        </w:rPr>
      </w:pPr>
    </w:p>
    <w:p w:rsidR="0028032F" w:rsidRPr="00CA0046" w:rsidRDefault="0028032F" w:rsidP="0064554A">
      <w:pPr>
        <w:pStyle w:val="Corpodeltesto2"/>
        <w:spacing w:after="0" w:line="240" w:lineRule="auto"/>
        <w:rPr>
          <w:rFonts w:ascii="Cambria" w:hAnsi="Cambria"/>
          <w:b/>
          <w:u w:val="single"/>
        </w:rPr>
      </w:pPr>
    </w:p>
    <w:p w:rsidR="0064554A" w:rsidRPr="00C8441F" w:rsidRDefault="0064554A" w:rsidP="0064554A">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w:t>
      </w:r>
      <w:proofErr w:type="gramStart"/>
      <w:r w:rsidRPr="00C8441F">
        <w:rPr>
          <w:rFonts w:ascii="Cambria" w:hAnsi="Cambria" w:cs="Tahoma"/>
          <w:bCs/>
          <w:sz w:val="22"/>
          <w:szCs w:val="22"/>
        </w:rPr>
        <w:t>apposito</w:t>
      </w:r>
      <w:proofErr w:type="gramEnd"/>
      <w:r w:rsidRPr="00C8441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64554A" w:rsidRPr="00C8441F" w:rsidRDefault="0064554A" w:rsidP="0064554A">
      <w:pPr>
        <w:jc w:val="both"/>
        <w:rPr>
          <w:rFonts w:ascii="Cambria" w:hAnsi="Cambria" w:cs="Tahoma"/>
          <w:bCs/>
          <w:sz w:val="22"/>
          <w:szCs w:val="22"/>
        </w:rPr>
      </w:pPr>
    </w:p>
    <w:p w:rsidR="0064554A" w:rsidRPr="00D504FC" w:rsidRDefault="0064554A" w:rsidP="0064554A">
      <w:pPr>
        <w:pStyle w:val="Corpodeltesto3"/>
        <w:numPr>
          <w:ilvl w:val="0"/>
          <w:numId w:val="40"/>
        </w:numPr>
        <w:tabs>
          <w:tab w:val="clear" w:pos="720"/>
        </w:tabs>
        <w:spacing w:after="0"/>
        <w:ind w:left="270" w:hanging="270"/>
        <w:jc w:val="both"/>
        <w:rPr>
          <w:rFonts w:ascii="Cambria" w:hAnsi="Cambria" w:cs="Tahoma"/>
          <w:sz w:val="22"/>
          <w:szCs w:val="22"/>
        </w:rPr>
      </w:pPr>
      <w:proofErr w:type="gramStart"/>
      <w:r w:rsidRPr="00951330">
        <w:rPr>
          <w:rFonts w:ascii="Cambria" w:hAnsi="Cambria" w:cs="Tahoma"/>
          <w:sz w:val="22"/>
          <w:szCs w:val="22"/>
        </w:rPr>
        <w:lastRenderedPageBreak/>
        <w:t>alla</w:t>
      </w:r>
      <w:proofErr w:type="gramEnd"/>
      <w:r w:rsidRPr="00951330">
        <w:rPr>
          <w:rFonts w:ascii="Cambria" w:hAnsi="Cambria" w:cs="Tahoma"/>
          <w:sz w:val="22"/>
          <w:szCs w:val="22"/>
        </w:rPr>
        <w:t xml:space="preserve"> dichiarazione di non ammissibilità per le offerte che non abbiano conseguito per il punteggio previsto per i criteri di valutazione &lt;&lt;qualità&gt;&gt; sopra indicati complessivamente almeno </w:t>
      </w:r>
      <w:r w:rsidRPr="00AE5AC1">
        <w:rPr>
          <w:rFonts w:ascii="Cambria" w:hAnsi="Cambria" w:cs="Tahoma"/>
          <w:b/>
          <w:sz w:val="22"/>
          <w:szCs w:val="22"/>
        </w:rPr>
        <w:t xml:space="preserve">punti </w:t>
      </w:r>
      <w:r w:rsidR="0028032F" w:rsidRPr="00AE5AC1">
        <w:rPr>
          <w:rFonts w:ascii="Cambria" w:hAnsi="Cambria" w:cs="Tahoma"/>
          <w:b/>
          <w:sz w:val="22"/>
          <w:szCs w:val="22"/>
        </w:rPr>
        <w:t>2</w:t>
      </w:r>
      <w:r w:rsidR="00D504FC" w:rsidRPr="00AE5AC1">
        <w:rPr>
          <w:rFonts w:ascii="Cambria" w:hAnsi="Cambria" w:cs="Tahoma"/>
          <w:b/>
          <w:sz w:val="22"/>
          <w:szCs w:val="22"/>
        </w:rPr>
        <w:t>0</w:t>
      </w:r>
      <w:r w:rsidRPr="00AE5AC1">
        <w:rPr>
          <w:rFonts w:ascii="Cambria" w:hAnsi="Cambria" w:cs="Tahoma"/>
          <w:b/>
          <w:sz w:val="22"/>
          <w:szCs w:val="22"/>
        </w:rPr>
        <w:t xml:space="preserve"> su 40</w:t>
      </w:r>
      <w:r w:rsidRPr="00D504FC">
        <w:rPr>
          <w:rFonts w:ascii="Cambria" w:hAnsi="Cambria" w:cs="Tahoma"/>
          <w:sz w:val="22"/>
          <w:szCs w:val="22"/>
        </w:rPr>
        <w:t>;</w:t>
      </w:r>
      <w:r w:rsidR="00D504FC" w:rsidRPr="00D504FC">
        <w:rPr>
          <w:rFonts w:ascii="Cambria" w:hAnsi="Cambria" w:cs="Tahoma"/>
          <w:sz w:val="22"/>
          <w:szCs w:val="22"/>
        </w:rPr>
        <w:t xml:space="preserve"> </w:t>
      </w:r>
    </w:p>
    <w:p w:rsidR="0064554A" w:rsidRPr="00A72DB5" w:rsidRDefault="0064554A" w:rsidP="0064554A">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C8441F">
        <w:rPr>
          <w:rFonts w:ascii="Cambria" w:hAnsi="Cambria" w:cs="Tahoma"/>
          <w:sz w:val="22"/>
          <w:szCs w:val="22"/>
        </w:rPr>
        <w:t>infine</w:t>
      </w:r>
      <w:proofErr w:type="gramEnd"/>
      <w:r w:rsidRPr="00C8441F">
        <w:rPr>
          <w:rFonts w:ascii="Cambria" w:hAnsi="Cambria" w:cs="Tahoma"/>
          <w:sz w:val="22"/>
          <w:szCs w:val="22"/>
        </w:rPr>
        <w:t xml:space="preserve"> alla </w:t>
      </w:r>
      <w:proofErr w:type="spellStart"/>
      <w:r w:rsidRPr="00C8441F">
        <w:rPr>
          <w:rFonts w:ascii="Cambria" w:hAnsi="Cambria" w:cs="Tahoma"/>
          <w:sz w:val="22"/>
          <w:szCs w:val="22"/>
        </w:rPr>
        <w:t>riparametrizzazione</w:t>
      </w:r>
      <w:proofErr w:type="spellEnd"/>
      <w:r w:rsidRPr="00C8441F">
        <w:rPr>
          <w:rFonts w:ascii="Cambria" w:hAnsi="Cambria" w:cs="Tahoma"/>
          <w:sz w:val="22"/>
          <w:szCs w:val="22"/>
        </w:rPr>
        <w:t xml:space="preserve"> dei punteggi</w:t>
      </w:r>
      <w:r w:rsidRPr="00A72DB5">
        <w:rPr>
          <w:rFonts w:ascii="Cambria" w:hAnsi="Cambria" w:cs="Tahoma"/>
          <w:sz w:val="22"/>
          <w:szCs w:val="22"/>
        </w:rPr>
        <w:t xml:space="preserve"> delle offerte ammissibili, qualora nessuna delle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smartTag w:uri="urn:schemas-microsoft-com:office:smarttags" w:element="PersonName">
        <w:smartTagPr>
          <w:attr w:name="ProductID" w:val="La Commissione"/>
        </w:smartTagPr>
        <w:r w:rsidRPr="00A72DB5">
          <w:rPr>
            <w:rFonts w:ascii="Cambria" w:hAnsi="Cambria" w:cs="Tahoma"/>
            <w:bCs/>
            <w:sz w:val="22"/>
            <w:szCs w:val="22"/>
          </w:rPr>
          <w:t>la Commissione</w:t>
        </w:r>
      </w:smartTag>
      <w:r w:rsidRPr="00A72DB5">
        <w:rPr>
          <w:rFonts w:ascii="Cambria" w:hAnsi="Cambria" w:cs="Tahoma"/>
          <w:bCs/>
          <w:sz w:val="22"/>
          <w:szCs w:val="22"/>
        </w:rPr>
        <w:t xml:space="preserv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64554A" w:rsidRPr="0071026E" w:rsidRDefault="0064554A" w:rsidP="0064554A">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64554A" w:rsidRPr="0071026E" w:rsidRDefault="0064554A" w:rsidP="0064554A">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64554A" w:rsidRPr="0071026E" w:rsidRDefault="0064554A" w:rsidP="0064554A">
      <w:pPr>
        <w:jc w:val="both"/>
        <w:rPr>
          <w:rFonts w:ascii="Cambria" w:hAnsi="Cambria" w:cs="Tahoma"/>
          <w:bCs/>
          <w:sz w:val="22"/>
          <w:szCs w:val="22"/>
        </w:rPr>
      </w:pPr>
      <w:r w:rsidRPr="0071026E">
        <w:rPr>
          <w:rFonts w:ascii="Cambria" w:hAnsi="Cambria" w:cs="Tahoma"/>
          <w:bCs/>
          <w:sz w:val="22"/>
          <w:szCs w:val="22"/>
        </w:rPr>
        <w:t xml:space="preserve">             POE</w:t>
      </w:r>
    </w:p>
    <w:p w:rsidR="0064554A" w:rsidRPr="0071026E" w:rsidRDefault="0064554A" w:rsidP="0064554A">
      <w:pPr>
        <w:jc w:val="both"/>
        <w:rPr>
          <w:rFonts w:ascii="Cambria" w:hAnsi="Cambria" w:cs="Tahoma"/>
          <w:bCs/>
          <w:sz w:val="22"/>
          <w:szCs w:val="22"/>
        </w:rPr>
      </w:pPr>
    </w:p>
    <w:p w:rsidR="0064554A" w:rsidRPr="0071026E" w:rsidRDefault="0064554A" w:rsidP="0064554A">
      <w:pPr>
        <w:jc w:val="both"/>
        <w:rPr>
          <w:rFonts w:ascii="Cambria" w:hAnsi="Cambria" w:cs="Tahoma"/>
          <w:bCs/>
          <w:sz w:val="22"/>
          <w:szCs w:val="22"/>
        </w:rPr>
      </w:pPr>
      <w:r w:rsidRPr="0071026E">
        <w:rPr>
          <w:rFonts w:ascii="Cambria" w:hAnsi="Cambria" w:cs="Tahoma"/>
          <w:bCs/>
          <w:sz w:val="22"/>
          <w:szCs w:val="22"/>
        </w:rPr>
        <w:t xml:space="preserve">In cui </w:t>
      </w:r>
    </w:p>
    <w:p w:rsidR="0064554A" w:rsidRPr="0071026E" w:rsidRDefault="0064554A"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tecnico da attribuire all’offerta presa in considerazione</w:t>
      </w:r>
    </w:p>
    <w:p w:rsidR="0064554A" w:rsidRPr="0071026E" w:rsidRDefault="0064554A"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  punteggio massimo attribuibile (punti 40)</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POC</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considerata</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POE</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 punteggio più elevato</w:t>
      </w:r>
    </w:p>
    <w:p w:rsidR="0064554A" w:rsidRDefault="0064554A" w:rsidP="0064554A">
      <w:pPr>
        <w:numPr>
          <w:ilvl w:val="12"/>
          <w:numId w:val="0"/>
        </w:numPr>
        <w:ind w:right="-1"/>
        <w:jc w:val="both"/>
        <w:rPr>
          <w:rFonts w:ascii="Cambria" w:hAnsi="Cambria" w:cs="Tahoma"/>
          <w:b/>
          <w:sz w:val="28"/>
          <w:szCs w:val="28"/>
          <w:u w:val="single"/>
        </w:rPr>
      </w:pPr>
    </w:p>
    <w:p w:rsidR="00AE5AC1" w:rsidRPr="00E062ED" w:rsidRDefault="00AE5AC1" w:rsidP="00AE5AC1">
      <w:pPr>
        <w:jc w:val="both"/>
        <w:rPr>
          <w:rFonts w:ascii="Cambria" w:hAnsi="Cambria" w:cs="Tahoma"/>
          <w:b/>
          <w:sz w:val="22"/>
          <w:szCs w:val="22"/>
          <w:u w:val="single"/>
        </w:rPr>
      </w:pPr>
      <w:r w:rsidRPr="00E062ED">
        <w:rPr>
          <w:rFonts w:ascii="Cambria" w:hAnsi="Cambria" w:cs="Tahoma"/>
          <w:b/>
          <w:sz w:val="22"/>
          <w:szCs w:val="22"/>
          <w:u w:val="single"/>
        </w:rPr>
        <w:t>PREZZO:</w:t>
      </w:r>
    </w:p>
    <w:p w:rsidR="00AE5AC1" w:rsidRPr="00E062ED" w:rsidRDefault="00AE5AC1" w:rsidP="00AE5AC1">
      <w:pPr>
        <w:pStyle w:val="Corpodeltesto3"/>
        <w:rPr>
          <w:rFonts w:ascii="Cambria" w:hAnsi="Cambria" w:cs="Tahoma"/>
          <w:bCs/>
          <w:sz w:val="22"/>
          <w:szCs w:val="22"/>
          <w:highlight w:val="green"/>
        </w:rPr>
      </w:pPr>
    </w:p>
    <w:p w:rsidR="00AE5AC1" w:rsidRPr="00E062ED" w:rsidRDefault="00AE5AC1" w:rsidP="00AE5AC1">
      <w:pPr>
        <w:pStyle w:val="Corpodeltesto24"/>
        <w:pBdr>
          <w:bottom w:val="none" w:sz="0" w:space="0" w:color="auto"/>
        </w:pBdr>
        <w:rPr>
          <w:rFonts w:ascii="Cambria" w:hAnsi="Cambria" w:cs="Tahoma"/>
          <w:bCs/>
          <w:sz w:val="22"/>
          <w:szCs w:val="22"/>
        </w:rPr>
      </w:pPr>
      <w:r w:rsidRPr="00E062ED">
        <w:rPr>
          <w:rFonts w:ascii="Cambria" w:hAnsi="Cambria" w:cs="Tahoma"/>
          <w:bCs/>
          <w:sz w:val="22"/>
          <w:szCs w:val="22"/>
        </w:rPr>
        <w:t xml:space="preserve">Nell’ambito delle offerte, </w:t>
      </w:r>
      <w:proofErr w:type="gramStart"/>
      <w:r w:rsidRPr="00E062ED">
        <w:rPr>
          <w:rFonts w:ascii="Cambria" w:hAnsi="Cambria" w:cs="Tahoma"/>
          <w:bCs/>
          <w:sz w:val="22"/>
          <w:szCs w:val="22"/>
        </w:rPr>
        <w:t>verrà</w:t>
      </w:r>
      <w:proofErr w:type="gramEnd"/>
      <w:r w:rsidRPr="00E062ED">
        <w:rPr>
          <w:rFonts w:ascii="Cambria" w:hAnsi="Cambria" w:cs="Tahoma"/>
          <w:bCs/>
          <w:sz w:val="22"/>
          <w:szCs w:val="22"/>
        </w:rPr>
        <w:t xml:space="preserve"> assegnato il massimo del punteggio previsto per il prezzo (MPP) all’offerta che presenterà il prezzo più basso per la fornitura, mentre alle altre offerte verranno assegnati punteggi decrescenti secondo la seguente formula:</w:t>
      </w:r>
    </w:p>
    <w:p w:rsidR="00AE5AC1" w:rsidRPr="00E062ED" w:rsidRDefault="00AE5AC1" w:rsidP="00AE5AC1">
      <w:pPr>
        <w:rPr>
          <w:rFonts w:ascii="Cambria" w:hAnsi="Cambria" w:cs="Tahoma"/>
          <w:bCs/>
          <w:sz w:val="22"/>
          <w:szCs w:val="22"/>
        </w:rPr>
      </w:pPr>
    </w:p>
    <w:p w:rsidR="00AE5AC1" w:rsidRPr="00E062ED" w:rsidRDefault="00AE5AC1" w:rsidP="00AE5AC1">
      <w:pPr>
        <w:ind w:left="567"/>
        <w:rPr>
          <w:rFonts w:ascii="Cambria" w:hAnsi="Cambria" w:cs="Tahoma"/>
          <w:bCs/>
          <w:sz w:val="22"/>
          <w:szCs w:val="22"/>
        </w:rPr>
      </w:pPr>
      <w:r w:rsidRPr="00E062ED">
        <w:rPr>
          <w:rFonts w:ascii="Cambria" w:hAnsi="Cambria" w:cs="Tahoma"/>
          <w:bCs/>
          <w:sz w:val="22"/>
          <w:szCs w:val="22"/>
        </w:rPr>
        <w:t>PP</w:t>
      </w:r>
      <w:r w:rsidRPr="00E062ED">
        <w:rPr>
          <w:rFonts w:ascii="Cambria" w:hAnsi="Cambria" w:cs="Tahoma"/>
          <w:bCs/>
          <w:position w:val="-6"/>
          <w:sz w:val="22"/>
          <w:szCs w:val="22"/>
        </w:rPr>
        <w:t>I</w:t>
      </w:r>
      <w:r w:rsidRPr="00E062ED">
        <w:rPr>
          <w:rFonts w:ascii="Cambria" w:hAnsi="Cambria" w:cs="Tahoma"/>
          <w:bCs/>
          <w:sz w:val="22"/>
          <w:szCs w:val="22"/>
        </w:rPr>
        <w:t xml:space="preserve"> = </w:t>
      </w:r>
      <w:r w:rsidRPr="00E062ED">
        <w:rPr>
          <w:rFonts w:ascii="Cambria" w:hAnsi="Cambria"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42458896" r:id="rId18"/>
        </w:object>
      </w:r>
    </w:p>
    <w:p w:rsidR="00AE5AC1" w:rsidRPr="00E062ED" w:rsidRDefault="00AE5AC1" w:rsidP="00AE5AC1">
      <w:pPr>
        <w:rPr>
          <w:rFonts w:ascii="Cambria" w:hAnsi="Cambria" w:cs="Tahoma"/>
          <w:bCs/>
          <w:sz w:val="22"/>
          <w:szCs w:val="22"/>
        </w:rPr>
      </w:pPr>
    </w:p>
    <w:p w:rsidR="00AE5AC1" w:rsidRPr="00E062ED" w:rsidRDefault="00AE5AC1" w:rsidP="00AE5AC1">
      <w:pPr>
        <w:ind w:left="567"/>
        <w:rPr>
          <w:rFonts w:ascii="Cambria" w:hAnsi="Cambria" w:cs="Tahoma"/>
          <w:bCs/>
          <w:sz w:val="22"/>
          <w:szCs w:val="22"/>
        </w:rPr>
      </w:pPr>
      <w:r w:rsidRPr="00E062ED">
        <w:rPr>
          <w:rFonts w:ascii="Cambria" w:hAnsi="Cambria" w:cs="Tahoma"/>
          <w:bCs/>
          <w:sz w:val="22"/>
          <w:szCs w:val="22"/>
        </w:rPr>
        <w:t>Dove:</w:t>
      </w:r>
    </w:p>
    <w:p w:rsidR="00AE5AC1" w:rsidRPr="00E062ED" w:rsidRDefault="00AE5AC1" w:rsidP="00AE5AC1">
      <w:pPr>
        <w:rPr>
          <w:rFonts w:ascii="Cambria" w:hAnsi="Cambria" w:cs="Tahoma"/>
          <w:bCs/>
          <w:sz w:val="22"/>
          <w:szCs w:val="22"/>
        </w:rPr>
      </w:pPr>
    </w:p>
    <w:p w:rsidR="00AE5AC1" w:rsidRPr="00E062ED" w:rsidRDefault="00AE5AC1" w:rsidP="00AE5AC1">
      <w:pPr>
        <w:tabs>
          <w:tab w:val="left" w:pos="1276"/>
          <w:tab w:val="left" w:pos="1560"/>
        </w:tabs>
        <w:ind w:left="567"/>
        <w:rPr>
          <w:rFonts w:ascii="Cambria" w:hAnsi="Cambria" w:cs="Tahoma"/>
          <w:bCs/>
          <w:sz w:val="22"/>
          <w:szCs w:val="22"/>
        </w:rPr>
      </w:pPr>
      <w:r w:rsidRPr="00E062ED">
        <w:rPr>
          <w:rFonts w:ascii="Cambria" w:hAnsi="Cambria" w:cs="Tahoma"/>
          <w:bCs/>
          <w:sz w:val="22"/>
          <w:szCs w:val="22"/>
        </w:rPr>
        <w:t>PP</w:t>
      </w:r>
      <w:r w:rsidRPr="00E062ED">
        <w:rPr>
          <w:rFonts w:ascii="Cambria" w:hAnsi="Cambria" w:cs="Tahoma"/>
          <w:bCs/>
          <w:position w:val="-6"/>
          <w:sz w:val="22"/>
          <w:szCs w:val="22"/>
        </w:rPr>
        <w:t>I</w:t>
      </w:r>
      <w:r w:rsidRPr="00E062ED">
        <w:rPr>
          <w:rFonts w:ascii="Cambria" w:hAnsi="Cambria" w:cs="Tahoma"/>
          <w:bCs/>
          <w:sz w:val="22"/>
          <w:szCs w:val="22"/>
        </w:rPr>
        <w:tab/>
        <w:t>=</w:t>
      </w:r>
      <w:r w:rsidRPr="00E062ED">
        <w:rPr>
          <w:rFonts w:ascii="Cambria" w:hAnsi="Cambria" w:cs="Tahoma"/>
          <w:bCs/>
          <w:sz w:val="22"/>
          <w:szCs w:val="22"/>
        </w:rPr>
        <w:tab/>
        <w:t xml:space="preserve">Punteggio prezzo da assegnare all’offerta </w:t>
      </w:r>
      <w:proofErr w:type="gramStart"/>
      <w:r w:rsidRPr="00E062ED">
        <w:rPr>
          <w:rFonts w:ascii="Cambria" w:hAnsi="Cambria" w:cs="Tahoma"/>
          <w:bCs/>
          <w:sz w:val="22"/>
          <w:szCs w:val="22"/>
        </w:rPr>
        <w:t>considerata</w:t>
      </w:r>
      <w:proofErr w:type="gramEnd"/>
    </w:p>
    <w:p w:rsidR="00AE5AC1" w:rsidRPr="00E062ED" w:rsidRDefault="00AE5AC1" w:rsidP="00AE5AC1">
      <w:pPr>
        <w:tabs>
          <w:tab w:val="left" w:pos="1276"/>
          <w:tab w:val="left" w:pos="1560"/>
        </w:tabs>
        <w:ind w:left="567"/>
        <w:rPr>
          <w:rFonts w:ascii="Cambria" w:hAnsi="Cambria" w:cs="Tahoma"/>
          <w:bCs/>
          <w:sz w:val="22"/>
          <w:szCs w:val="22"/>
        </w:rPr>
      </w:pPr>
      <w:r w:rsidRPr="00E062ED">
        <w:rPr>
          <w:rFonts w:ascii="Cambria" w:hAnsi="Cambria" w:cs="Tahoma"/>
          <w:bCs/>
          <w:sz w:val="22"/>
          <w:szCs w:val="22"/>
        </w:rPr>
        <w:t>P</w:t>
      </w:r>
      <w:r w:rsidRPr="00E062ED">
        <w:rPr>
          <w:rFonts w:ascii="Cambria" w:hAnsi="Cambria" w:cs="Tahoma"/>
          <w:bCs/>
          <w:position w:val="-6"/>
          <w:sz w:val="22"/>
          <w:szCs w:val="22"/>
        </w:rPr>
        <w:t>I</w:t>
      </w:r>
      <w:r w:rsidRPr="00E062ED">
        <w:rPr>
          <w:rFonts w:ascii="Cambria" w:hAnsi="Cambria" w:cs="Tahoma"/>
          <w:bCs/>
          <w:sz w:val="22"/>
          <w:szCs w:val="22"/>
        </w:rPr>
        <w:tab/>
        <w:t>=</w:t>
      </w:r>
      <w:r w:rsidRPr="00E062ED">
        <w:rPr>
          <w:rFonts w:ascii="Cambria" w:hAnsi="Cambria" w:cs="Tahoma"/>
          <w:bCs/>
          <w:sz w:val="22"/>
          <w:szCs w:val="22"/>
        </w:rPr>
        <w:tab/>
        <w:t>Prezzo dell’offerta considerata</w:t>
      </w:r>
    </w:p>
    <w:p w:rsidR="00AE5AC1" w:rsidRPr="00E062ED" w:rsidRDefault="00AE5AC1" w:rsidP="00AE5AC1">
      <w:pPr>
        <w:tabs>
          <w:tab w:val="left" w:pos="1276"/>
          <w:tab w:val="left" w:pos="1560"/>
        </w:tabs>
        <w:ind w:left="567"/>
        <w:rPr>
          <w:rFonts w:ascii="Cambria" w:hAnsi="Cambria" w:cs="Tahoma"/>
          <w:bCs/>
          <w:position w:val="-6"/>
          <w:sz w:val="22"/>
          <w:szCs w:val="22"/>
        </w:rPr>
      </w:pPr>
      <w:r w:rsidRPr="00E062ED">
        <w:rPr>
          <w:rFonts w:ascii="Cambria" w:hAnsi="Cambria" w:cs="Tahoma"/>
          <w:bCs/>
          <w:sz w:val="22"/>
          <w:szCs w:val="22"/>
        </w:rPr>
        <w:t>P</w:t>
      </w:r>
      <w:r w:rsidRPr="00E062ED">
        <w:rPr>
          <w:rFonts w:ascii="Cambria" w:hAnsi="Cambria" w:cs="Tahoma"/>
          <w:bCs/>
          <w:position w:val="-6"/>
          <w:sz w:val="22"/>
          <w:szCs w:val="22"/>
        </w:rPr>
        <w:t>MIN</w:t>
      </w:r>
      <w:r w:rsidRPr="00E062ED">
        <w:rPr>
          <w:rFonts w:ascii="Cambria" w:hAnsi="Cambria" w:cs="Tahoma"/>
          <w:bCs/>
          <w:position w:val="-6"/>
          <w:sz w:val="22"/>
          <w:szCs w:val="22"/>
        </w:rPr>
        <w:tab/>
        <w:t>=</w:t>
      </w:r>
      <w:r w:rsidRPr="00E062ED">
        <w:rPr>
          <w:rFonts w:ascii="Cambria" w:hAnsi="Cambria" w:cs="Tahoma"/>
          <w:bCs/>
          <w:sz w:val="22"/>
          <w:szCs w:val="22"/>
        </w:rPr>
        <w:t xml:space="preserve"> </w:t>
      </w:r>
      <w:r w:rsidRPr="00E062ED">
        <w:rPr>
          <w:rFonts w:ascii="Cambria" w:hAnsi="Cambria" w:cs="Tahoma"/>
          <w:bCs/>
          <w:sz w:val="22"/>
          <w:szCs w:val="22"/>
        </w:rPr>
        <w:tab/>
        <w:t>Prezzo dell’offerta più bassa</w:t>
      </w:r>
    </w:p>
    <w:p w:rsidR="00AE5AC1" w:rsidRPr="00E062ED" w:rsidRDefault="00AE5AC1" w:rsidP="00AE5AC1">
      <w:pPr>
        <w:tabs>
          <w:tab w:val="left" w:pos="1276"/>
          <w:tab w:val="left" w:pos="1560"/>
        </w:tabs>
        <w:ind w:left="567"/>
        <w:rPr>
          <w:rFonts w:ascii="Cambria" w:hAnsi="Cambria" w:cs="Tahoma"/>
          <w:bCs/>
          <w:sz w:val="22"/>
          <w:szCs w:val="22"/>
        </w:rPr>
      </w:pPr>
      <w:r w:rsidRPr="00E062ED">
        <w:rPr>
          <w:rFonts w:ascii="Cambria" w:hAnsi="Cambria" w:cs="Tahoma"/>
          <w:bCs/>
          <w:sz w:val="22"/>
          <w:szCs w:val="22"/>
        </w:rPr>
        <w:t>MPP</w:t>
      </w:r>
      <w:r w:rsidRPr="00E062ED">
        <w:rPr>
          <w:rFonts w:ascii="Cambria" w:hAnsi="Cambria" w:cs="Tahoma"/>
          <w:bCs/>
          <w:position w:val="-6"/>
          <w:sz w:val="22"/>
          <w:szCs w:val="22"/>
        </w:rPr>
        <w:tab/>
        <w:t>=</w:t>
      </w:r>
      <w:r w:rsidRPr="00E062ED">
        <w:rPr>
          <w:rFonts w:ascii="Cambria" w:hAnsi="Cambria" w:cs="Tahoma"/>
          <w:bCs/>
          <w:position w:val="-6"/>
          <w:sz w:val="22"/>
          <w:szCs w:val="22"/>
        </w:rPr>
        <w:tab/>
      </w:r>
      <w:r w:rsidRPr="00E062ED">
        <w:rPr>
          <w:rFonts w:ascii="Cambria" w:hAnsi="Cambria" w:cs="Tahoma"/>
          <w:bCs/>
          <w:sz w:val="22"/>
          <w:szCs w:val="22"/>
        </w:rPr>
        <w:t>Punteggio massimo previsto per il prezzo (60</w:t>
      </w:r>
      <w:proofErr w:type="gramStart"/>
      <w:r w:rsidRPr="00E062ED">
        <w:rPr>
          <w:rFonts w:ascii="Cambria" w:hAnsi="Cambria" w:cs="Tahoma"/>
          <w:bCs/>
          <w:sz w:val="22"/>
          <w:szCs w:val="22"/>
        </w:rPr>
        <w:t>)</w:t>
      </w:r>
      <w:proofErr w:type="gramEnd"/>
    </w:p>
    <w:p w:rsidR="00AE5AC1" w:rsidRPr="00E062ED" w:rsidRDefault="00AE5AC1" w:rsidP="00AE5AC1">
      <w:pPr>
        <w:tabs>
          <w:tab w:val="left" w:pos="1276"/>
          <w:tab w:val="left" w:pos="1560"/>
        </w:tabs>
        <w:ind w:left="567"/>
        <w:jc w:val="both"/>
        <w:rPr>
          <w:rFonts w:ascii="Cambria" w:hAnsi="Cambria" w:cs="Tahoma"/>
          <w:bCs/>
          <w:sz w:val="22"/>
          <w:szCs w:val="22"/>
        </w:rPr>
      </w:pPr>
    </w:p>
    <w:p w:rsidR="00AE5AC1" w:rsidRDefault="00AE5AC1" w:rsidP="0064554A">
      <w:pPr>
        <w:numPr>
          <w:ilvl w:val="12"/>
          <w:numId w:val="0"/>
        </w:numPr>
        <w:ind w:right="-1"/>
        <w:jc w:val="both"/>
        <w:rPr>
          <w:rFonts w:ascii="Cambria" w:hAnsi="Cambria" w:cs="Tahoma"/>
          <w:b/>
          <w:sz w:val="28"/>
          <w:szCs w:val="28"/>
          <w:u w:val="single"/>
        </w:rPr>
      </w:pPr>
    </w:p>
    <w:p w:rsidR="0064554A" w:rsidRPr="000955C9" w:rsidRDefault="0064554A" w:rsidP="0064554A">
      <w:pPr>
        <w:pStyle w:val="Corpodeltesto2"/>
        <w:spacing w:after="0" w:line="240" w:lineRule="auto"/>
        <w:rPr>
          <w:rFonts w:ascii="Cambria" w:hAnsi="Cambria" w:cs="Tahoma"/>
          <w:b/>
          <w:sz w:val="28"/>
          <w:szCs w:val="28"/>
          <w:u w:val="single"/>
        </w:rPr>
      </w:pPr>
      <w:r w:rsidRPr="000955C9">
        <w:rPr>
          <w:rFonts w:ascii="Cambria" w:hAnsi="Cambria" w:cs="Tahoma"/>
          <w:b/>
          <w:sz w:val="28"/>
          <w:szCs w:val="28"/>
          <w:u w:val="single"/>
        </w:rPr>
        <w:t>CAMPIONATURA:</w:t>
      </w:r>
    </w:p>
    <w:p w:rsidR="0064554A" w:rsidRDefault="0064554A" w:rsidP="0028032F">
      <w:pPr>
        <w:numPr>
          <w:ilvl w:val="12"/>
          <w:numId w:val="0"/>
        </w:numPr>
        <w:jc w:val="both"/>
        <w:rPr>
          <w:rFonts w:ascii="Cambria" w:hAnsi="Cambria" w:cs="Tahoma"/>
          <w:sz w:val="22"/>
          <w:szCs w:val="22"/>
        </w:rPr>
      </w:pPr>
      <w:r w:rsidRPr="000955C9">
        <w:rPr>
          <w:rFonts w:ascii="Cambria" w:hAnsi="Cambria" w:cs="Tahoma"/>
          <w:sz w:val="22"/>
          <w:szCs w:val="22"/>
        </w:rPr>
        <w:lastRenderedPageBreak/>
        <w:t xml:space="preserve">Al fine di riscontrare le caratteristiche qualitative dei prodotti offerti e l’idoneità all’uso, le ditte concorrenti dovranno far pervenire presso </w:t>
      </w:r>
      <w:r w:rsidRPr="0028032F">
        <w:rPr>
          <w:rFonts w:ascii="Cambria" w:hAnsi="Cambria" w:cs="Tahoma"/>
          <w:sz w:val="22"/>
          <w:szCs w:val="22"/>
        </w:rPr>
        <w:t xml:space="preserve">il </w:t>
      </w:r>
      <w:r w:rsidR="0043122B" w:rsidRPr="0028032F">
        <w:rPr>
          <w:rFonts w:ascii="Cambria" w:hAnsi="Cambria" w:cs="Tahoma"/>
          <w:sz w:val="22"/>
          <w:szCs w:val="22"/>
        </w:rPr>
        <w:t xml:space="preserve">presso </w:t>
      </w:r>
      <w:r w:rsidR="0043122B" w:rsidRPr="0028032F">
        <w:rPr>
          <w:rFonts w:ascii="Cambria" w:hAnsi="Cambria" w:cs="Tahoma"/>
          <w:b/>
          <w:sz w:val="22"/>
          <w:szCs w:val="22"/>
        </w:rPr>
        <w:t xml:space="preserve">l’Ente per la Gestione Accentrata dei Servizi Condivisi - Magazzino Interporto Pordenone - </w:t>
      </w:r>
      <w:hyperlink r:id="rId19" w:history="1">
        <w:r w:rsidR="0043122B" w:rsidRPr="0028032F">
          <w:rPr>
            <w:rFonts w:ascii="Cambria" w:hAnsi="Cambria" w:cs="Tahoma"/>
            <w:b/>
            <w:sz w:val="22"/>
            <w:szCs w:val="22"/>
          </w:rPr>
          <w:t>Centro Ingrosso Interporto Sett. E </w:t>
        </w:r>
      </w:hyperlink>
      <w:r w:rsidR="0043122B" w:rsidRPr="0028032F">
        <w:rPr>
          <w:rFonts w:ascii="Cambria" w:hAnsi="Cambria" w:cs="Tahoma"/>
          <w:b/>
          <w:sz w:val="22"/>
          <w:szCs w:val="22"/>
        </w:rPr>
        <w:t> - 33170 Villanova (PN)</w:t>
      </w:r>
      <w:r w:rsidRPr="000955C9">
        <w:rPr>
          <w:rFonts w:ascii="Cambria" w:hAnsi="Cambria" w:cs="Tahoma"/>
          <w:sz w:val="22"/>
          <w:szCs w:val="22"/>
        </w:rPr>
        <w:t>,</w:t>
      </w:r>
      <w:r w:rsidRPr="0028032F">
        <w:rPr>
          <w:rFonts w:ascii="Cambria" w:hAnsi="Cambria" w:cs="Tahoma"/>
          <w:sz w:val="22"/>
          <w:szCs w:val="22"/>
        </w:rPr>
        <w:t xml:space="preserve"> entro i termini di scadenza fissata per la presentazione dell’offerta,</w:t>
      </w:r>
      <w:r w:rsidRPr="00A0057B">
        <w:rPr>
          <w:rFonts w:ascii="Cambria" w:hAnsi="Cambria" w:cs="Tahoma"/>
          <w:sz w:val="22"/>
          <w:szCs w:val="22"/>
        </w:rPr>
        <w:t xml:space="preserve"> </w:t>
      </w:r>
      <w:r w:rsidRPr="0028032F">
        <w:rPr>
          <w:rFonts w:ascii="Cambria" w:hAnsi="Cambria" w:cs="Tahoma"/>
          <w:sz w:val="22"/>
          <w:szCs w:val="22"/>
        </w:rPr>
        <w:t>pena l’esclusione, una</w:t>
      </w:r>
      <w:r w:rsidR="008E5A35">
        <w:rPr>
          <w:rFonts w:ascii="Cambria" w:hAnsi="Cambria" w:cs="Tahoma"/>
          <w:sz w:val="22"/>
          <w:szCs w:val="22"/>
        </w:rPr>
        <w:t xml:space="preserve"> campionatura nella quantità di:</w:t>
      </w:r>
    </w:p>
    <w:p w:rsidR="008E5A35" w:rsidRDefault="008E5A35" w:rsidP="0028032F">
      <w:pPr>
        <w:numPr>
          <w:ilvl w:val="12"/>
          <w:numId w:val="0"/>
        </w:numPr>
        <w:jc w:val="both"/>
        <w:rPr>
          <w:rFonts w:ascii="Cambria" w:hAnsi="Cambria" w:cs="Tahoma"/>
          <w:sz w:val="22"/>
          <w:szCs w:val="22"/>
        </w:rPr>
      </w:pPr>
    </w:p>
    <w:p w:rsidR="008E5A35" w:rsidRDefault="008E5A35" w:rsidP="008E5A35">
      <w:pPr>
        <w:numPr>
          <w:ilvl w:val="12"/>
          <w:numId w:val="0"/>
        </w:numPr>
        <w:jc w:val="both"/>
        <w:rPr>
          <w:rFonts w:ascii="Cambria" w:hAnsi="Cambria" w:cs="Tahoma"/>
          <w:b/>
          <w:sz w:val="22"/>
          <w:szCs w:val="22"/>
          <w:u w:val="single"/>
        </w:rPr>
      </w:pPr>
      <w:proofErr w:type="gramStart"/>
      <w:r w:rsidRPr="00E062ED">
        <w:rPr>
          <w:rFonts w:ascii="Cambria" w:hAnsi="Cambria" w:cs="Tahoma"/>
          <w:b/>
          <w:sz w:val="22"/>
          <w:szCs w:val="22"/>
          <w:u w:val="single"/>
        </w:rPr>
        <w:t>n.</w:t>
      </w:r>
      <w:proofErr w:type="gramEnd"/>
      <w:r w:rsidRPr="00E062ED">
        <w:rPr>
          <w:rFonts w:ascii="Cambria" w:hAnsi="Cambria" w:cs="Tahoma"/>
          <w:b/>
          <w:sz w:val="22"/>
          <w:szCs w:val="22"/>
          <w:u w:val="single"/>
        </w:rPr>
        <w:t xml:space="preserve"> 5 kit per ogni lotto e n. 5 pezzi per ogni prodotto fuori kit offerto per lotto</w:t>
      </w:r>
    </w:p>
    <w:p w:rsidR="008E5A35" w:rsidRPr="0028032F" w:rsidRDefault="008E5A35" w:rsidP="0028032F">
      <w:pPr>
        <w:numPr>
          <w:ilvl w:val="12"/>
          <w:numId w:val="0"/>
        </w:numPr>
        <w:jc w:val="both"/>
        <w:rPr>
          <w:rFonts w:ascii="Cambria" w:hAnsi="Cambria" w:cs="Tahoma"/>
          <w:b/>
          <w:sz w:val="22"/>
          <w:szCs w:val="22"/>
          <w:u w:val="single"/>
        </w:rPr>
      </w:pPr>
    </w:p>
    <w:p w:rsidR="0043122B" w:rsidRPr="0028032F" w:rsidRDefault="0043122B" w:rsidP="0043122B">
      <w:pPr>
        <w:autoSpaceDE w:val="0"/>
        <w:autoSpaceDN w:val="0"/>
        <w:adjustRightInd w:val="0"/>
        <w:jc w:val="both"/>
        <w:rPr>
          <w:rFonts w:asciiTheme="majorHAnsi" w:hAnsiTheme="majorHAnsi" w:cs="Tahoma"/>
          <w:sz w:val="22"/>
          <w:szCs w:val="22"/>
        </w:rPr>
      </w:pPr>
      <w:r w:rsidRPr="0028032F">
        <w:rPr>
          <w:rFonts w:asciiTheme="majorHAnsi" w:hAnsiTheme="majorHAnsi" w:cs="Tahoma"/>
          <w:sz w:val="22"/>
          <w:szCs w:val="22"/>
        </w:rPr>
        <w:t>Gli orari per la consegna dei campioni sono i seguenti:</w:t>
      </w:r>
    </w:p>
    <w:p w:rsidR="0043122B" w:rsidRPr="0028032F" w:rsidRDefault="0043122B" w:rsidP="0043122B">
      <w:pPr>
        <w:autoSpaceDE w:val="0"/>
        <w:autoSpaceDN w:val="0"/>
        <w:adjustRightInd w:val="0"/>
        <w:jc w:val="both"/>
        <w:rPr>
          <w:rFonts w:asciiTheme="majorHAnsi" w:hAnsiTheme="majorHAnsi" w:cs="Tahoma"/>
          <w:sz w:val="22"/>
          <w:szCs w:val="22"/>
        </w:rPr>
      </w:pPr>
    </w:p>
    <w:p w:rsidR="0043122B" w:rsidRPr="0028032F" w:rsidRDefault="0043122B" w:rsidP="0043122B">
      <w:pPr>
        <w:numPr>
          <w:ilvl w:val="0"/>
          <w:numId w:val="7"/>
        </w:numPr>
        <w:contextualSpacing/>
        <w:jc w:val="both"/>
        <w:rPr>
          <w:rFonts w:asciiTheme="majorHAnsi" w:hAnsiTheme="majorHAnsi" w:cs="Tahoma"/>
          <w:sz w:val="22"/>
          <w:szCs w:val="22"/>
        </w:rPr>
      </w:pPr>
      <w:proofErr w:type="gramStart"/>
      <w:r w:rsidRPr="0028032F">
        <w:rPr>
          <w:rFonts w:asciiTheme="majorHAnsi" w:hAnsiTheme="majorHAnsi" w:cs="Tahoma"/>
          <w:sz w:val="22"/>
          <w:szCs w:val="22"/>
        </w:rPr>
        <w:t>dal</w:t>
      </w:r>
      <w:proofErr w:type="gramEnd"/>
      <w:r w:rsidRPr="0028032F">
        <w:rPr>
          <w:rFonts w:asciiTheme="majorHAnsi" w:hAnsiTheme="majorHAnsi" w:cs="Tahoma"/>
          <w:sz w:val="22"/>
          <w:szCs w:val="22"/>
        </w:rPr>
        <w:t xml:space="preserve"> lunedì al giovedì: 08.30 -16.00</w:t>
      </w:r>
    </w:p>
    <w:p w:rsidR="0043122B" w:rsidRPr="0028032F" w:rsidRDefault="0043122B" w:rsidP="0043122B">
      <w:pPr>
        <w:numPr>
          <w:ilvl w:val="0"/>
          <w:numId w:val="7"/>
        </w:numPr>
        <w:contextualSpacing/>
        <w:jc w:val="both"/>
        <w:rPr>
          <w:rFonts w:asciiTheme="majorHAnsi" w:hAnsiTheme="majorHAnsi" w:cs="Tahoma"/>
          <w:sz w:val="22"/>
          <w:szCs w:val="22"/>
        </w:rPr>
      </w:pPr>
      <w:proofErr w:type="gramStart"/>
      <w:r w:rsidRPr="0028032F">
        <w:rPr>
          <w:rFonts w:asciiTheme="majorHAnsi" w:hAnsiTheme="majorHAnsi" w:cs="Tahoma"/>
          <w:sz w:val="22"/>
          <w:szCs w:val="22"/>
        </w:rPr>
        <w:t>venerdì</w:t>
      </w:r>
      <w:proofErr w:type="gramEnd"/>
      <w:r w:rsidRPr="0028032F">
        <w:rPr>
          <w:rFonts w:asciiTheme="majorHAnsi" w:hAnsiTheme="majorHAnsi" w:cs="Tahoma"/>
          <w:sz w:val="22"/>
          <w:szCs w:val="22"/>
        </w:rPr>
        <w:t>: 8.30 – 13.00</w:t>
      </w:r>
    </w:p>
    <w:p w:rsidR="0043122B" w:rsidRPr="00F36A58" w:rsidRDefault="0043122B" w:rsidP="0043122B">
      <w:pPr>
        <w:numPr>
          <w:ilvl w:val="12"/>
          <w:numId w:val="0"/>
        </w:numPr>
        <w:jc w:val="both"/>
        <w:rPr>
          <w:rFonts w:ascii="Cambria" w:hAnsi="Cambria" w:cs="Tahoma"/>
          <w:sz w:val="22"/>
          <w:szCs w:val="22"/>
        </w:rPr>
      </w:pPr>
      <w:r w:rsidRPr="0028032F">
        <w:rPr>
          <w:rFonts w:ascii="Cambria" w:hAnsi="Cambria" w:cs="Tahoma"/>
          <w:sz w:val="22"/>
          <w:szCs w:val="22"/>
        </w:rPr>
        <w:t xml:space="preserve">La campionatura deve essere a disposizione della Commissione Giudicatrice </w:t>
      </w:r>
      <w:proofErr w:type="gramStart"/>
      <w:r w:rsidRPr="0028032F">
        <w:rPr>
          <w:rFonts w:ascii="Cambria" w:hAnsi="Cambria" w:cs="Tahoma"/>
          <w:sz w:val="22"/>
          <w:szCs w:val="22"/>
        </w:rPr>
        <w:t>per poter</w:t>
      </w:r>
      <w:proofErr w:type="gramEnd"/>
      <w:r w:rsidRPr="0028032F">
        <w:rPr>
          <w:rFonts w:ascii="Cambria" w:hAnsi="Cambria" w:cs="Tahoma"/>
          <w:sz w:val="22"/>
          <w:szCs w:val="22"/>
        </w:rPr>
        <w:t xml:space="preserve"> essere visionata ed eventualmente utilizzata (prova pratica). Pertanto</w:t>
      </w:r>
      <w:r w:rsidRPr="00F36A58">
        <w:rPr>
          <w:rFonts w:ascii="Cambria" w:hAnsi="Cambria" w:cs="Tahoma"/>
          <w:sz w:val="22"/>
          <w:szCs w:val="22"/>
        </w:rPr>
        <w:t xml:space="preserve"> una campionatura difforme dal prodotto che sarà offerto poi in caso di aggiudicazione non </w:t>
      </w:r>
      <w:proofErr w:type="gramStart"/>
      <w:r w:rsidRPr="00F36A58">
        <w:rPr>
          <w:rFonts w:ascii="Cambria" w:hAnsi="Cambria" w:cs="Tahoma"/>
          <w:sz w:val="22"/>
          <w:szCs w:val="22"/>
        </w:rPr>
        <w:t>risulta essere</w:t>
      </w:r>
      <w:proofErr w:type="gramEnd"/>
      <w:r w:rsidRPr="00F36A58">
        <w:rPr>
          <w:rFonts w:ascii="Cambria" w:hAnsi="Cambria" w:cs="Tahoma"/>
          <w:sz w:val="22"/>
          <w:szCs w:val="22"/>
        </w:rPr>
        <w:t xml:space="preserve"> accettabile.</w:t>
      </w:r>
    </w:p>
    <w:p w:rsidR="0043122B" w:rsidRPr="00F36A58" w:rsidRDefault="0043122B" w:rsidP="0043122B">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w:t>
      </w:r>
      <w:proofErr w:type="gramStart"/>
      <w:r w:rsidRPr="00F36A58">
        <w:rPr>
          <w:rFonts w:ascii="Cambria" w:hAnsi="Cambria" w:cs="Tahoma"/>
          <w:sz w:val="22"/>
          <w:szCs w:val="22"/>
        </w:rPr>
        <w:t>venga</w:t>
      </w:r>
      <w:proofErr w:type="gramEnd"/>
      <w:r w:rsidRPr="00F36A58">
        <w:rPr>
          <w:rFonts w:ascii="Cambria" w:hAnsi="Cambria" w:cs="Tahoma"/>
          <w:sz w:val="22"/>
          <w:szCs w:val="22"/>
        </w:rPr>
        <w:t xml:space="preserve"> utilizzata nel procedimento di valutazione ed in ogni caso nelle condizioni in cui si troverà al termine della suddetta valutazione.</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 xml:space="preserve">L’Amministrazione si riserva di chiedere </w:t>
      </w:r>
      <w:proofErr w:type="gramStart"/>
      <w:r w:rsidRPr="00F36A58">
        <w:rPr>
          <w:rFonts w:ascii="Cambria" w:hAnsi="Cambria" w:cs="Tahoma"/>
          <w:sz w:val="22"/>
          <w:szCs w:val="22"/>
        </w:rPr>
        <w:t>ulteriore</w:t>
      </w:r>
      <w:proofErr w:type="gramEnd"/>
      <w:r w:rsidRPr="00F36A58">
        <w:rPr>
          <w:rFonts w:ascii="Cambria" w:hAnsi="Cambria" w:cs="Tahoma"/>
          <w:sz w:val="22"/>
          <w:szCs w:val="22"/>
        </w:rPr>
        <w:t xml:space="preserve"> campionatura e/o delucidazioni ritenute necessarie per una puntuale valutazione tecnica dei prodotti offerti.</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43122B" w:rsidRPr="00F36A58" w:rsidRDefault="0043122B" w:rsidP="0043122B">
      <w:pPr>
        <w:numPr>
          <w:ilvl w:val="0"/>
          <w:numId w:val="40"/>
        </w:numPr>
        <w:jc w:val="both"/>
        <w:rPr>
          <w:rFonts w:ascii="Cambria" w:hAnsi="Cambria" w:cs="Tahoma"/>
          <w:sz w:val="22"/>
          <w:szCs w:val="22"/>
        </w:rPr>
      </w:pPr>
      <w:proofErr w:type="gramStart"/>
      <w:r w:rsidRPr="00F36A58">
        <w:rPr>
          <w:rFonts w:ascii="Cambria" w:hAnsi="Cambria" w:cs="Tahoma"/>
          <w:sz w:val="22"/>
          <w:szCs w:val="22"/>
        </w:rPr>
        <w:t>i</w:t>
      </w:r>
      <w:proofErr w:type="gramEnd"/>
      <w:r w:rsidRPr="00F36A58">
        <w:rPr>
          <w:rFonts w:ascii="Cambria" w:hAnsi="Cambria" w:cs="Tahoma"/>
          <w:sz w:val="22"/>
          <w:szCs w:val="22"/>
        </w:rPr>
        <w:t>l documento di trasporto;</w:t>
      </w:r>
    </w:p>
    <w:p w:rsidR="0043122B" w:rsidRPr="00F36A58" w:rsidRDefault="0043122B" w:rsidP="0043122B">
      <w:pPr>
        <w:numPr>
          <w:ilvl w:val="0"/>
          <w:numId w:val="40"/>
        </w:numPr>
        <w:jc w:val="both"/>
        <w:rPr>
          <w:rFonts w:ascii="Cambria" w:hAnsi="Cambria" w:cs="Tahoma"/>
          <w:sz w:val="22"/>
          <w:szCs w:val="22"/>
        </w:rPr>
      </w:pPr>
      <w:proofErr w:type="gramStart"/>
      <w:r w:rsidRPr="00F36A58">
        <w:rPr>
          <w:rFonts w:ascii="Cambria" w:hAnsi="Cambria" w:cs="Tahoma"/>
          <w:sz w:val="22"/>
          <w:szCs w:val="22"/>
        </w:rPr>
        <w:t>il</w:t>
      </w:r>
      <w:proofErr w:type="gramEnd"/>
      <w:r w:rsidRPr="00F36A58">
        <w:rPr>
          <w:rFonts w:ascii="Cambria" w:hAnsi="Cambria" w:cs="Tahoma"/>
          <w:sz w:val="22"/>
          <w:szCs w:val="22"/>
        </w:rPr>
        <w:t xml:space="preserve"> nome della ditta;</w:t>
      </w:r>
    </w:p>
    <w:p w:rsidR="0043122B" w:rsidRPr="0028032F" w:rsidRDefault="0043122B" w:rsidP="0043122B">
      <w:pPr>
        <w:numPr>
          <w:ilvl w:val="0"/>
          <w:numId w:val="40"/>
        </w:numPr>
        <w:jc w:val="both"/>
        <w:rPr>
          <w:rFonts w:ascii="Cambria" w:hAnsi="Cambria" w:cs="Tahoma"/>
          <w:sz w:val="22"/>
          <w:szCs w:val="22"/>
        </w:rPr>
      </w:pPr>
      <w:proofErr w:type="gramStart"/>
      <w:r w:rsidRPr="0028032F">
        <w:rPr>
          <w:rFonts w:ascii="Cambria" w:hAnsi="Cambria" w:cs="Tahoma"/>
          <w:sz w:val="22"/>
          <w:szCs w:val="22"/>
        </w:rPr>
        <w:t>la</w:t>
      </w:r>
      <w:proofErr w:type="gramEnd"/>
      <w:r w:rsidRPr="0028032F">
        <w:rPr>
          <w:rFonts w:ascii="Cambria" w:hAnsi="Cambria" w:cs="Tahoma"/>
          <w:sz w:val="22"/>
          <w:szCs w:val="22"/>
        </w:rPr>
        <w:t xml:space="preserve"> dicitura: </w:t>
      </w:r>
      <w:r w:rsidRPr="0028032F">
        <w:rPr>
          <w:rFonts w:ascii="Cambria" w:hAnsi="Cambria" w:cs="Tahoma"/>
          <w:b/>
          <w:sz w:val="22"/>
          <w:szCs w:val="22"/>
          <w:u w:val="single"/>
        </w:rPr>
        <w:t xml:space="preserve">Campioni per la partecipazione alla gara con procedura aperta per la stipula di una convenzione per l’affidamento della fornitura </w:t>
      </w:r>
      <w:r w:rsidR="0028032F" w:rsidRPr="0028032F">
        <w:rPr>
          <w:rFonts w:ascii="Cambria" w:hAnsi="Cambria" w:cs="Tahoma"/>
          <w:b/>
          <w:sz w:val="22"/>
          <w:szCs w:val="22"/>
          <w:u w:val="single"/>
        </w:rPr>
        <w:t>di kit di medicazione dialisi</w:t>
      </w:r>
      <w:r w:rsidRPr="0028032F">
        <w:rPr>
          <w:rFonts w:ascii="Cambria" w:hAnsi="Cambria" w:cs="Tahoma"/>
          <w:b/>
          <w:sz w:val="22"/>
          <w:szCs w:val="22"/>
          <w:u w:val="single"/>
        </w:rPr>
        <w:t xml:space="preserve"> – ID </w:t>
      </w:r>
      <w:r w:rsidR="0028032F" w:rsidRPr="0028032F">
        <w:rPr>
          <w:rFonts w:ascii="Cambria" w:hAnsi="Cambria" w:cs="Tahoma"/>
          <w:b/>
          <w:sz w:val="22"/>
          <w:szCs w:val="22"/>
          <w:u w:val="single"/>
        </w:rPr>
        <w:t>13DIA002/2</w:t>
      </w:r>
    </w:p>
    <w:p w:rsidR="0043122B" w:rsidRPr="005D5727" w:rsidRDefault="0043122B" w:rsidP="0043122B">
      <w:pPr>
        <w:contextualSpacing/>
        <w:jc w:val="both"/>
        <w:rPr>
          <w:rFonts w:asciiTheme="majorHAnsi" w:hAnsiTheme="majorHAnsi" w:cs="Tahoma"/>
          <w:b/>
          <w:sz w:val="22"/>
          <w:szCs w:val="22"/>
        </w:rPr>
      </w:pPr>
    </w:p>
    <w:p w:rsidR="0064554A" w:rsidRPr="005D5727" w:rsidRDefault="0064554A" w:rsidP="008D65A9">
      <w:pPr>
        <w:contextualSpacing/>
        <w:jc w:val="both"/>
        <w:rPr>
          <w:rFonts w:asciiTheme="majorHAnsi" w:hAnsiTheme="majorHAnsi" w:cs="Tahoma"/>
          <w:b/>
          <w:sz w:val="22"/>
          <w:szCs w:val="22"/>
        </w:rPr>
      </w:pPr>
    </w:p>
    <w:sectPr w:rsidR="0064554A" w:rsidRPr="005D5727" w:rsidSect="00EC782D">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D08" w:rsidRDefault="00BD4D08" w:rsidP="00747675">
      <w:r>
        <w:separator/>
      </w:r>
    </w:p>
  </w:endnote>
  <w:endnote w:type="continuationSeparator" w:id="0">
    <w:p w:rsidR="00BD4D08" w:rsidRDefault="00BD4D08"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08" w:rsidRDefault="00BD4D08">
    <w:pPr>
      <w:pStyle w:val="Pidipagina"/>
      <w:jc w:val="right"/>
      <w:rPr>
        <w:rFonts w:ascii="Cambria" w:hAnsi="Cambria" w:cs="Tahoma"/>
        <w:sz w:val="22"/>
        <w:szCs w:val="22"/>
      </w:rPr>
    </w:pPr>
  </w:p>
  <w:p w:rsidR="00BD4D08" w:rsidRPr="00DE5EB5" w:rsidRDefault="00BD4D08">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D7CBD">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08" w:rsidRDefault="00BD4D08">
    <w:pPr>
      <w:pStyle w:val="Pidipagina"/>
      <w:jc w:val="right"/>
      <w:rPr>
        <w:rFonts w:ascii="Cambria" w:hAnsi="Cambria" w:cs="Tahoma"/>
        <w:sz w:val="22"/>
        <w:szCs w:val="22"/>
      </w:rPr>
    </w:pPr>
  </w:p>
  <w:p w:rsidR="00BD4D08" w:rsidRPr="00DE5EB5" w:rsidRDefault="00BD4D08">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D08" w:rsidRDefault="00BD4D08" w:rsidP="00747675">
      <w:r>
        <w:separator/>
      </w:r>
    </w:p>
  </w:footnote>
  <w:footnote w:type="continuationSeparator" w:id="0">
    <w:p w:rsidR="00BD4D08" w:rsidRDefault="00BD4D08"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9F1596E"/>
    <w:multiLevelType w:val="hybridMultilevel"/>
    <w:tmpl w:val="12BE42B2"/>
    <w:lvl w:ilvl="0" w:tplc="FD08D6B0">
      <w:numFmt w:val="bullet"/>
      <w:lvlText w:val="-"/>
      <w:lvlJc w:val="left"/>
      <w:pPr>
        <w:ind w:left="1146" w:hanging="360"/>
      </w:pPr>
      <w:rPr>
        <w:rFonts w:ascii="Garamond" w:eastAsia="Times New Roman" w:hAnsi="Garamond" w:cs="Tahoma"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40"/>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9"/>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565C8"/>
    <w:rsid w:val="0006450F"/>
    <w:rsid w:val="00080E63"/>
    <w:rsid w:val="00087C8F"/>
    <w:rsid w:val="00092A67"/>
    <w:rsid w:val="000E2BBE"/>
    <w:rsid w:val="00113C2C"/>
    <w:rsid w:val="00113C3E"/>
    <w:rsid w:val="001219F5"/>
    <w:rsid w:val="00135E8C"/>
    <w:rsid w:val="001522D0"/>
    <w:rsid w:val="00154D25"/>
    <w:rsid w:val="00177D0E"/>
    <w:rsid w:val="00185D44"/>
    <w:rsid w:val="00192727"/>
    <w:rsid w:val="001A722B"/>
    <w:rsid w:val="001B3601"/>
    <w:rsid w:val="001C00BA"/>
    <w:rsid w:val="001C58E6"/>
    <w:rsid w:val="001D0678"/>
    <w:rsid w:val="001E0F59"/>
    <w:rsid w:val="001E3572"/>
    <w:rsid w:val="001E3AB8"/>
    <w:rsid w:val="001E7B91"/>
    <w:rsid w:val="001F1615"/>
    <w:rsid w:val="001F3F77"/>
    <w:rsid w:val="001F7A1A"/>
    <w:rsid w:val="002022DF"/>
    <w:rsid w:val="00203B02"/>
    <w:rsid w:val="00205827"/>
    <w:rsid w:val="00212804"/>
    <w:rsid w:val="00236F17"/>
    <w:rsid w:val="002473D7"/>
    <w:rsid w:val="0025164C"/>
    <w:rsid w:val="00260CF6"/>
    <w:rsid w:val="0028032F"/>
    <w:rsid w:val="0028316B"/>
    <w:rsid w:val="002863DE"/>
    <w:rsid w:val="0029724F"/>
    <w:rsid w:val="002B622A"/>
    <w:rsid w:val="002C68C5"/>
    <w:rsid w:val="002D1BF5"/>
    <w:rsid w:val="002E1AB4"/>
    <w:rsid w:val="002E6F54"/>
    <w:rsid w:val="002F2626"/>
    <w:rsid w:val="0030490E"/>
    <w:rsid w:val="003078D1"/>
    <w:rsid w:val="00344800"/>
    <w:rsid w:val="003479F7"/>
    <w:rsid w:val="00351125"/>
    <w:rsid w:val="00352A12"/>
    <w:rsid w:val="00352EDB"/>
    <w:rsid w:val="00372EC6"/>
    <w:rsid w:val="00380A82"/>
    <w:rsid w:val="00392374"/>
    <w:rsid w:val="003A6981"/>
    <w:rsid w:val="003B467A"/>
    <w:rsid w:val="003C1AC2"/>
    <w:rsid w:val="003C2068"/>
    <w:rsid w:val="003C2122"/>
    <w:rsid w:val="003D7CBD"/>
    <w:rsid w:val="003E1309"/>
    <w:rsid w:val="003E3381"/>
    <w:rsid w:val="003E637E"/>
    <w:rsid w:val="0043122B"/>
    <w:rsid w:val="00451A05"/>
    <w:rsid w:val="00461EEB"/>
    <w:rsid w:val="00466621"/>
    <w:rsid w:val="00470EA7"/>
    <w:rsid w:val="00480193"/>
    <w:rsid w:val="00496CCE"/>
    <w:rsid w:val="004B31C3"/>
    <w:rsid w:val="004C334C"/>
    <w:rsid w:val="004C7B6A"/>
    <w:rsid w:val="004F6BD5"/>
    <w:rsid w:val="00522B5E"/>
    <w:rsid w:val="00542E06"/>
    <w:rsid w:val="005467B4"/>
    <w:rsid w:val="005833E4"/>
    <w:rsid w:val="005838E9"/>
    <w:rsid w:val="005A2838"/>
    <w:rsid w:val="005C0DB7"/>
    <w:rsid w:val="005D380E"/>
    <w:rsid w:val="005D5727"/>
    <w:rsid w:val="005F2C3A"/>
    <w:rsid w:val="005F2CCB"/>
    <w:rsid w:val="006000DE"/>
    <w:rsid w:val="00611D1B"/>
    <w:rsid w:val="00642327"/>
    <w:rsid w:val="00642D0C"/>
    <w:rsid w:val="0064554A"/>
    <w:rsid w:val="00667FF9"/>
    <w:rsid w:val="00675E01"/>
    <w:rsid w:val="0068268A"/>
    <w:rsid w:val="006832AF"/>
    <w:rsid w:val="006851B7"/>
    <w:rsid w:val="006859BB"/>
    <w:rsid w:val="00697601"/>
    <w:rsid w:val="006B72DC"/>
    <w:rsid w:val="006C6C36"/>
    <w:rsid w:val="006E4044"/>
    <w:rsid w:val="0070745D"/>
    <w:rsid w:val="00710713"/>
    <w:rsid w:val="00716CEA"/>
    <w:rsid w:val="007317E7"/>
    <w:rsid w:val="00747675"/>
    <w:rsid w:val="007542E4"/>
    <w:rsid w:val="007712C8"/>
    <w:rsid w:val="00774CB9"/>
    <w:rsid w:val="0077519B"/>
    <w:rsid w:val="007752ED"/>
    <w:rsid w:val="007874A5"/>
    <w:rsid w:val="007930E3"/>
    <w:rsid w:val="007A5A6E"/>
    <w:rsid w:val="007B6FB6"/>
    <w:rsid w:val="007C1B40"/>
    <w:rsid w:val="007C25CA"/>
    <w:rsid w:val="007C5194"/>
    <w:rsid w:val="007C7CD4"/>
    <w:rsid w:val="007D2DCA"/>
    <w:rsid w:val="007E7122"/>
    <w:rsid w:val="007F22BA"/>
    <w:rsid w:val="00800305"/>
    <w:rsid w:val="00803FAA"/>
    <w:rsid w:val="00837DE1"/>
    <w:rsid w:val="008528BB"/>
    <w:rsid w:val="00874ACB"/>
    <w:rsid w:val="008855BF"/>
    <w:rsid w:val="008870BF"/>
    <w:rsid w:val="00892684"/>
    <w:rsid w:val="008943FA"/>
    <w:rsid w:val="008A4923"/>
    <w:rsid w:val="008A4E19"/>
    <w:rsid w:val="008B192B"/>
    <w:rsid w:val="008B457F"/>
    <w:rsid w:val="008C01A4"/>
    <w:rsid w:val="008C1D44"/>
    <w:rsid w:val="008D65A9"/>
    <w:rsid w:val="008D7703"/>
    <w:rsid w:val="008E5A35"/>
    <w:rsid w:val="008F14B3"/>
    <w:rsid w:val="00902C34"/>
    <w:rsid w:val="0091184D"/>
    <w:rsid w:val="00935C74"/>
    <w:rsid w:val="009673EF"/>
    <w:rsid w:val="00971A89"/>
    <w:rsid w:val="009769AC"/>
    <w:rsid w:val="00991B5A"/>
    <w:rsid w:val="009B7036"/>
    <w:rsid w:val="009C44B8"/>
    <w:rsid w:val="009C7A88"/>
    <w:rsid w:val="009E5B58"/>
    <w:rsid w:val="009F3874"/>
    <w:rsid w:val="00A15B53"/>
    <w:rsid w:val="00A23FF0"/>
    <w:rsid w:val="00A42F5F"/>
    <w:rsid w:val="00A46EF7"/>
    <w:rsid w:val="00A572BB"/>
    <w:rsid w:val="00A66C12"/>
    <w:rsid w:val="00A7231B"/>
    <w:rsid w:val="00A9149C"/>
    <w:rsid w:val="00A97470"/>
    <w:rsid w:val="00AB2DC2"/>
    <w:rsid w:val="00AB3C29"/>
    <w:rsid w:val="00AC5EC9"/>
    <w:rsid w:val="00AD46C7"/>
    <w:rsid w:val="00AE0068"/>
    <w:rsid w:val="00AE132F"/>
    <w:rsid w:val="00AE5AC1"/>
    <w:rsid w:val="00AF449C"/>
    <w:rsid w:val="00AF750D"/>
    <w:rsid w:val="00AF793F"/>
    <w:rsid w:val="00B03AC0"/>
    <w:rsid w:val="00B062DD"/>
    <w:rsid w:val="00B11171"/>
    <w:rsid w:val="00B13529"/>
    <w:rsid w:val="00B15DB5"/>
    <w:rsid w:val="00B40D67"/>
    <w:rsid w:val="00B65181"/>
    <w:rsid w:val="00B67E32"/>
    <w:rsid w:val="00B7153D"/>
    <w:rsid w:val="00B813FB"/>
    <w:rsid w:val="00BA4B6A"/>
    <w:rsid w:val="00BA7AFA"/>
    <w:rsid w:val="00BD0B93"/>
    <w:rsid w:val="00BD4D08"/>
    <w:rsid w:val="00BE0878"/>
    <w:rsid w:val="00BE42E3"/>
    <w:rsid w:val="00BF2978"/>
    <w:rsid w:val="00C01511"/>
    <w:rsid w:val="00C121FD"/>
    <w:rsid w:val="00C1437A"/>
    <w:rsid w:val="00C261BE"/>
    <w:rsid w:val="00C26877"/>
    <w:rsid w:val="00C364BA"/>
    <w:rsid w:val="00C40ACF"/>
    <w:rsid w:val="00C435AA"/>
    <w:rsid w:val="00C47D15"/>
    <w:rsid w:val="00C537E1"/>
    <w:rsid w:val="00C546C9"/>
    <w:rsid w:val="00C616B4"/>
    <w:rsid w:val="00C86214"/>
    <w:rsid w:val="00C94969"/>
    <w:rsid w:val="00C96743"/>
    <w:rsid w:val="00CA201D"/>
    <w:rsid w:val="00CA7030"/>
    <w:rsid w:val="00CB1238"/>
    <w:rsid w:val="00CD7F10"/>
    <w:rsid w:val="00CE35C4"/>
    <w:rsid w:val="00CE56FB"/>
    <w:rsid w:val="00CE5F0D"/>
    <w:rsid w:val="00D03EA7"/>
    <w:rsid w:val="00D078CA"/>
    <w:rsid w:val="00D12F1F"/>
    <w:rsid w:val="00D161F4"/>
    <w:rsid w:val="00D21E8F"/>
    <w:rsid w:val="00D23D51"/>
    <w:rsid w:val="00D3096D"/>
    <w:rsid w:val="00D3322F"/>
    <w:rsid w:val="00D374C3"/>
    <w:rsid w:val="00D43827"/>
    <w:rsid w:val="00D44395"/>
    <w:rsid w:val="00D504FC"/>
    <w:rsid w:val="00D52615"/>
    <w:rsid w:val="00D55AE7"/>
    <w:rsid w:val="00D55AFF"/>
    <w:rsid w:val="00D57F95"/>
    <w:rsid w:val="00D629F9"/>
    <w:rsid w:val="00D7576D"/>
    <w:rsid w:val="00D805D2"/>
    <w:rsid w:val="00D95419"/>
    <w:rsid w:val="00D95442"/>
    <w:rsid w:val="00DA32B6"/>
    <w:rsid w:val="00DB27FB"/>
    <w:rsid w:val="00DD726C"/>
    <w:rsid w:val="00DF0873"/>
    <w:rsid w:val="00DF6538"/>
    <w:rsid w:val="00E213F5"/>
    <w:rsid w:val="00E40A39"/>
    <w:rsid w:val="00E57A32"/>
    <w:rsid w:val="00E626C0"/>
    <w:rsid w:val="00E75419"/>
    <w:rsid w:val="00E77156"/>
    <w:rsid w:val="00EB25EC"/>
    <w:rsid w:val="00EB330D"/>
    <w:rsid w:val="00EC782D"/>
    <w:rsid w:val="00EE5940"/>
    <w:rsid w:val="00EE6E5F"/>
    <w:rsid w:val="00EF7981"/>
    <w:rsid w:val="00F01A0B"/>
    <w:rsid w:val="00F01C5E"/>
    <w:rsid w:val="00F02F27"/>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AE5AC1"/>
    <w:pPr>
      <w:widowControl w:val="0"/>
      <w:pBdr>
        <w:bottom w:val="single" w:sz="12" w:space="23" w:color="auto"/>
      </w:pBd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286156601">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429087864">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090540999">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04599696">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hyperlink" Target="https://www.google.it/maps/@45.9427124,12.6766241,17z" TargetMode="Externa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080E2-678C-433C-A436-2D5EF006E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48</Pages>
  <Words>18813</Words>
  <Characters>107235</Characters>
  <Application>Microsoft Office Word</Application>
  <DocSecurity>0</DocSecurity>
  <Lines>893</Lines>
  <Paragraphs>251</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10</cp:revision>
  <cp:lastPrinted>2016-12-05T15:01:00Z</cp:lastPrinted>
  <dcterms:created xsi:type="dcterms:W3CDTF">2016-12-02T12:46:00Z</dcterms:created>
  <dcterms:modified xsi:type="dcterms:W3CDTF">2016-12-05T15:02:00Z</dcterms:modified>
</cp:coreProperties>
</file>